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E8" w:rsidRPr="00BA6D05" w:rsidRDefault="00CE5BE8" w:rsidP="009C319C">
      <w:pPr>
        <w:pStyle w:val="ConsPlusNormal"/>
        <w:spacing w:line="300" w:lineRule="atLeast"/>
        <w:jc w:val="right"/>
        <w:outlineLvl w:val="0"/>
        <w:rPr>
          <w:sz w:val="22"/>
          <w:szCs w:val="22"/>
        </w:rPr>
      </w:pPr>
      <w:r w:rsidRPr="00BA6D05">
        <w:rPr>
          <w:sz w:val="22"/>
          <w:szCs w:val="22"/>
        </w:rPr>
        <w:t>Утвержден</w:t>
      </w:r>
    </w:p>
    <w:p w:rsidR="00CE5BE8" w:rsidRPr="00BA6D05" w:rsidRDefault="00CE5BE8" w:rsidP="009C319C">
      <w:pPr>
        <w:pStyle w:val="ConsPlusNormal"/>
        <w:spacing w:line="300" w:lineRule="atLeast"/>
        <w:jc w:val="right"/>
        <w:rPr>
          <w:sz w:val="22"/>
          <w:szCs w:val="22"/>
        </w:rPr>
      </w:pPr>
      <w:r w:rsidRPr="00BA6D05">
        <w:rPr>
          <w:sz w:val="22"/>
          <w:szCs w:val="22"/>
        </w:rPr>
        <w:t>Решением Комиссии Таможенного союза</w:t>
      </w:r>
    </w:p>
    <w:p w:rsidR="00CE5BE8" w:rsidRPr="00BA6D05" w:rsidRDefault="00CE5BE8" w:rsidP="009C319C">
      <w:pPr>
        <w:pStyle w:val="ConsPlusNormal"/>
        <w:spacing w:line="300" w:lineRule="atLeast"/>
        <w:jc w:val="right"/>
        <w:rPr>
          <w:sz w:val="22"/>
          <w:szCs w:val="22"/>
        </w:rPr>
      </w:pPr>
      <w:r w:rsidRPr="00BA6D05">
        <w:rPr>
          <w:sz w:val="22"/>
          <w:szCs w:val="22"/>
        </w:rPr>
        <w:t xml:space="preserve">от 23 сентября </w:t>
      </w:r>
      <w:smartTag w:uri="urn:schemas-microsoft-com:office:smarttags" w:element="metricconverter">
        <w:smartTagPr>
          <w:attr w:name="ProductID" w:val="2017 г"/>
        </w:smartTagPr>
        <w:r w:rsidRPr="00BA6D05">
          <w:rPr>
            <w:sz w:val="22"/>
            <w:szCs w:val="22"/>
          </w:rPr>
          <w:t>2011 г</w:t>
        </w:r>
      </w:smartTag>
      <w:r w:rsidRPr="00BA6D05">
        <w:rPr>
          <w:sz w:val="22"/>
          <w:szCs w:val="22"/>
        </w:rPr>
        <w:t>. N 798</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jc w:val="center"/>
        <w:rPr>
          <w:sz w:val="22"/>
          <w:szCs w:val="22"/>
        </w:rPr>
      </w:pPr>
      <w:bookmarkStart w:id="0" w:name="Par56"/>
      <w:bookmarkEnd w:id="0"/>
      <w:r w:rsidRPr="00BA6D05">
        <w:rPr>
          <w:sz w:val="22"/>
          <w:szCs w:val="22"/>
        </w:rPr>
        <w:t>ТЕХНИЧЕСКИЙ РЕГЛАМЕНТ ТАМОЖЕННОГО СОЮЗА</w:t>
      </w:r>
    </w:p>
    <w:p w:rsidR="00CE5BE8" w:rsidRPr="00BA6D05" w:rsidRDefault="00CE5BE8" w:rsidP="009C319C">
      <w:pPr>
        <w:pStyle w:val="ConsPlusTitle"/>
        <w:spacing w:line="300" w:lineRule="atLeast"/>
        <w:jc w:val="center"/>
        <w:rPr>
          <w:sz w:val="22"/>
          <w:szCs w:val="22"/>
        </w:rPr>
      </w:pPr>
    </w:p>
    <w:p w:rsidR="00CE5BE8" w:rsidRPr="00BA6D05" w:rsidRDefault="00CE5BE8" w:rsidP="009C319C">
      <w:pPr>
        <w:pStyle w:val="ConsPlusTitle"/>
        <w:spacing w:line="300" w:lineRule="atLeast"/>
        <w:jc w:val="center"/>
        <w:rPr>
          <w:sz w:val="22"/>
          <w:szCs w:val="22"/>
        </w:rPr>
      </w:pPr>
      <w:r w:rsidRPr="00BA6D05">
        <w:rPr>
          <w:sz w:val="22"/>
          <w:szCs w:val="22"/>
        </w:rPr>
        <w:t>ТР ТС 008/2011</w:t>
      </w:r>
    </w:p>
    <w:p w:rsidR="00CE5BE8" w:rsidRPr="00BA6D05" w:rsidRDefault="00CE5BE8" w:rsidP="009C319C">
      <w:pPr>
        <w:pStyle w:val="ConsPlusTitle"/>
        <w:spacing w:line="300" w:lineRule="atLeast"/>
        <w:jc w:val="center"/>
        <w:rPr>
          <w:sz w:val="22"/>
          <w:szCs w:val="22"/>
        </w:rPr>
      </w:pPr>
    </w:p>
    <w:p w:rsidR="00CE5BE8" w:rsidRPr="00BA6D05" w:rsidRDefault="00CE5BE8" w:rsidP="009C319C">
      <w:pPr>
        <w:pStyle w:val="ConsPlusTitle"/>
        <w:spacing w:line="300" w:lineRule="atLeast"/>
        <w:jc w:val="center"/>
        <w:rPr>
          <w:sz w:val="22"/>
          <w:szCs w:val="22"/>
        </w:rPr>
      </w:pPr>
      <w:r w:rsidRPr="00BA6D05">
        <w:rPr>
          <w:sz w:val="22"/>
          <w:szCs w:val="22"/>
        </w:rPr>
        <w:t>О БЕЗОПАСНОСТИ ИГРУШЕК</w:t>
      </w:r>
    </w:p>
    <w:p w:rsidR="00CE5BE8" w:rsidRPr="00BA6D05" w:rsidRDefault="00CE5BE8" w:rsidP="009C319C">
      <w:pPr>
        <w:pStyle w:val="ConsPlusNormal"/>
        <w:spacing w:line="300" w:lineRule="atLeast"/>
        <w:jc w:val="center"/>
        <w:rPr>
          <w:sz w:val="22"/>
          <w:szCs w:val="22"/>
        </w:rPr>
      </w:pPr>
      <w:r w:rsidRPr="00BA6D05">
        <w:rPr>
          <w:sz w:val="22"/>
          <w:szCs w:val="22"/>
        </w:rPr>
        <w:t>(в ред. решения Совета Евразийской экономической комиссии</w:t>
      </w:r>
    </w:p>
    <w:p w:rsidR="00CE5BE8" w:rsidRPr="00BA6D05" w:rsidRDefault="00CE5BE8" w:rsidP="009C319C">
      <w:pPr>
        <w:pStyle w:val="ConsPlusNormal"/>
        <w:spacing w:line="300" w:lineRule="atLeast"/>
        <w:jc w:val="center"/>
        <w:rPr>
          <w:sz w:val="22"/>
          <w:szCs w:val="22"/>
        </w:rPr>
      </w:pPr>
      <w:r w:rsidRPr="00BA6D05">
        <w:rPr>
          <w:sz w:val="22"/>
          <w:szCs w:val="22"/>
        </w:rPr>
        <w:t>от 17.03.2017 N 12)</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Предисловие</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CE5BE8" w:rsidRPr="00BA6D05" w:rsidRDefault="00CE5BE8" w:rsidP="009C319C">
      <w:pPr>
        <w:pStyle w:val="ConsPlusNormal"/>
        <w:spacing w:line="300" w:lineRule="atLeast"/>
        <w:ind w:firstLine="540"/>
        <w:jc w:val="both"/>
        <w:rPr>
          <w:sz w:val="22"/>
          <w:szCs w:val="22"/>
        </w:rPr>
      </w:pPr>
      <w:r w:rsidRPr="00BA6D05">
        <w:rPr>
          <w:sz w:val="22"/>
          <w:szCs w:val="22"/>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игрушкам, обеспечения свободного перемещения игрушек, выпускаемых в обращение на единой таможенной территории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3. Если в отношении игрушек будут приняты иные технические регламенты Таможенного союза, Евразийского экономического сообщества (далее - ЕврАзЭС), устанавливающие требования к игрушкам, то игрушки должны соответствовать требованиям этих технических регламентов Таможенного союза, ЕврАзЭС, действие которых на них распространяется.</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1. Область применения</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Настоящий технический регламент Таможенного союза распространяется на выпускаемые в обращение на единой таможенной территории Таможенного союза игрушки, ранее не находившиеся в эксплуатации.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2. Настоящий технический регламент Таможенного союза не распространяется на изделия, указанные в </w:t>
      </w:r>
      <w:hyperlink w:anchor="Par316" w:tooltip="ПЕРЕЧЕНЬ" w:history="1">
        <w:r w:rsidRPr="00BA6D05">
          <w:rPr>
            <w:sz w:val="22"/>
            <w:szCs w:val="22"/>
          </w:rPr>
          <w:t>приложении 1</w:t>
        </w:r>
      </w:hyperlink>
      <w:r w:rsidRPr="00BA6D05">
        <w:rPr>
          <w:sz w:val="22"/>
          <w:szCs w:val="22"/>
        </w:rPr>
        <w:t xml:space="preserve"> к настоящему техническому регламенту Таможенного союза, которые не рассматриваются как игрушки, а также на игрушки, изготовленные по индивидуальному заказу, выставочные образцы.</w:t>
      </w:r>
    </w:p>
    <w:p w:rsidR="00CE5BE8" w:rsidRPr="00BA6D05" w:rsidRDefault="00CE5BE8" w:rsidP="009C319C">
      <w:pPr>
        <w:pStyle w:val="ConsPlusNormal"/>
        <w:spacing w:line="300" w:lineRule="atLeast"/>
        <w:ind w:firstLine="540"/>
        <w:jc w:val="both"/>
        <w:rPr>
          <w:sz w:val="22"/>
          <w:szCs w:val="22"/>
        </w:rPr>
      </w:pPr>
      <w:r w:rsidRPr="00BA6D05">
        <w:rPr>
          <w:sz w:val="22"/>
          <w:szCs w:val="22"/>
        </w:rPr>
        <w:t>3. Настоящий технический регламент Таможенного союза устанавливает требования к игрушкам в целях защиты жизни и здоровья детей и лиц, присматривающих за ними, а также предупреждения действий, вводящих в заблуждение приобретателей (потребителей) игрушек относительно их назначения и безопасности.</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2. Определения</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В настоящем техническом регламенте Таможенного союза применяются следующие термины и их определения: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воспламенение - возникновение горения под воздействием источника зажигания, сопровождающееся пламенем;</w:t>
      </w:r>
    </w:p>
    <w:p w:rsidR="00CE5BE8" w:rsidRPr="00BA6D05" w:rsidRDefault="00CE5BE8" w:rsidP="009C319C">
      <w:pPr>
        <w:pStyle w:val="ConsPlusNormal"/>
        <w:spacing w:line="300" w:lineRule="atLeast"/>
        <w:ind w:firstLine="540"/>
        <w:jc w:val="both"/>
        <w:rPr>
          <w:sz w:val="22"/>
          <w:szCs w:val="22"/>
        </w:rPr>
      </w:pPr>
      <w:r w:rsidRPr="00BA6D05">
        <w:rPr>
          <w:sz w:val="22"/>
          <w:szCs w:val="22"/>
        </w:rPr>
        <w:t>воспламеняемость - способность веществ и материалов к воспламенению;</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игровой комплект, включающий химические вещества (не относящийся к комплектам для химических опытов) - набор для производства гипсовых слепков; керамические материалы и эмали для стеклования, поставляемые в наборах для оборудования художественных мини-мастерских; наборы, включающие формующиеся массы на основе пластифицированного поливинилхлорида (с последующим закаливанием в печи); наборы для художественного литья; наборы для заливки; наборы для проявления фотографий; клеящее вещество, краски, лаки, разбавители и очистители (растворители), поставляемые в конструкторских наборах;</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игровой набор - игрушка, состоящая из различных предметов, материалов, веществ, предназначенная для развития детского творчества и навыков ручного труда;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 изделие или материал, предназначенные для игры ребенка (детей) в возрасте до 14 лет;</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для игры на воде - игрушка (надувная или ненадувная), несущая нагрузку массы тела ребенка при плавании и (или) предназначенная для игр на мелководье;</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настольно-печатная - игрушка, выполненная полиграфическим способом, с использованием или без использования дополнительных игровых элементов;</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магнитная - игрушка, имеющая в своей конструкции 1 или более магнитов и (или) магнитных элементов;</w:t>
      </w:r>
    </w:p>
    <w:p w:rsidR="00CE5BE8" w:rsidRPr="00BA6D05" w:rsidRDefault="00CE5BE8" w:rsidP="009C319C">
      <w:pPr>
        <w:pStyle w:val="ConsPlusNormal"/>
        <w:spacing w:line="300" w:lineRule="atLeast"/>
        <w:jc w:val="both"/>
        <w:rPr>
          <w:sz w:val="22"/>
          <w:szCs w:val="22"/>
        </w:rPr>
      </w:pPr>
      <w:r w:rsidRPr="00BA6D05">
        <w:rPr>
          <w:sz w:val="22"/>
          <w:szCs w:val="22"/>
        </w:rPr>
        <w:t>(абзац введен решением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мягконабивная - игрушка, с каркасом или без каркаса, с мягкой поверхностью и наполнителем;</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модель-копия - игрушка, размеры которой определяются в масштабе уменьшения по сравнению с реальными размерами прообраза;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изготовитель - юридическое лицо или физическое лицо в качестве индивидуального предпринимателя, осуществляющие от своего имени производство и реализацию игрушек и ответственные за их соответствие требованиям безопасности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импортер - резидент государства - члена Таможенного союза, который заключил с нерезидентом государства - члена Таможенного союза внешнеторговый договор на передачу игрушек, осуществляет реализацию этих игрушек и несет ответственность за их соответствие требованиям безопасности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конструкторский набор - набор механических и (или) электрических (электронных) составных частей, предназначенных для сборки из него различных игрушек;</w:t>
      </w:r>
    </w:p>
    <w:p w:rsidR="00CE5BE8" w:rsidRPr="00BA6D05" w:rsidRDefault="00CE5BE8" w:rsidP="009C319C">
      <w:pPr>
        <w:pStyle w:val="ConsPlusNormal"/>
        <w:spacing w:line="300" w:lineRule="atLeast"/>
        <w:ind w:firstLine="540"/>
        <w:jc w:val="both"/>
        <w:rPr>
          <w:sz w:val="22"/>
          <w:szCs w:val="22"/>
        </w:rPr>
      </w:pPr>
      <w:r w:rsidRPr="00BA6D05">
        <w:rPr>
          <w:sz w:val="22"/>
          <w:szCs w:val="22"/>
        </w:rPr>
        <w:t>магнитный элемент игрушки - часть игрушки, включающая в себя закрепленный магнит или полностью либо частично вставленный магнит;</w:t>
      </w:r>
    </w:p>
    <w:p w:rsidR="00CE5BE8" w:rsidRPr="00BA6D05" w:rsidRDefault="00CE5BE8" w:rsidP="009C319C">
      <w:pPr>
        <w:pStyle w:val="ConsPlusNormal"/>
        <w:spacing w:line="300" w:lineRule="atLeast"/>
        <w:jc w:val="both"/>
        <w:rPr>
          <w:sz w:val="22"/>
          <w:szCs w:val="22"/>
        </w:rPr>
      </w:pPr>
      <w:r w:rsidRPr="00BA6D05">
        <w:rPr>
          <w:sz w:val="22"/>
          <w:szCs w:val="22"/>
        </w:rPr>
        <w:t>(абзац введен решением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материал игрушки - все материалы, входящие в состав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обращение игрушки на рынке - процессы перехода игрушки от изготовителя к пользователю (приобретателю) на единой таможенной территории Таможенного союза, которые проходит игрушка после завершения ее изготовления;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оптическая игрушка - игрушка, принцип действия которой основан на использовании принципов геометрической оптики;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пользователь - ребенок, использующий игрушку по назначению, и лицо, присматривающее за ним;</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приобретатель (потребитель) - физическое или юридическое лицо, имеющее намерение приобрести игрушку или приобретающее ее;</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применение по назначению - использование игрушки в соответствии с ее назначением, указанным изготовителем на игрушке и (или) в эксплуатационных документах;</w:t>
      </w:r>
    </w:p>
    <w:p w:rsidR="00CE5BE8" w:rsidRPr="00BA6D05" w:rsidRDefault="00CE5BE8" w:rsidP="009C319C">
      <w:pPr>
        <w:pStyle w:val="ConsPlusNormal"/>
        <w:spacing w:line="300" w:lineRule="atLeast"/>
        <w:ind w:firstLine="540"/>
        <w:jc w:val="both"/>
        <w:rPr>
          <w:sz w:val="22"/>
          <w:szCs w:val="22"/>
        </w:rPr>
      </w:pPr>
      <w:r w:rsidRPr="00BA6D05">
        <w:rPr>
          <w:sz w:val="22"/>
          <w:szCs w:val="22"/>
        </w:rPr>
        <w:t>ребенок - человек в возрасте до 14 лет;</w:t>
      </w:r>
    </w:p>
    <w:p w:rsidR="00CE5BE8" w:rsidRPr="00BA6D05" w:rsidRDefault="00CE5BE8" w:rsidP="009C319C">
      <w:pPr>
        <w:pStyle w:val="ConsPlusNormal"/>
        <w:spacing w:line="300" w:lineRule="atLeast"/>
        <w:ind w:firstLine="540"/>
        <w:jc w:val="both"/>
        <w:rPr>
          <w:sz w:val="22"/>
          <w:szCs w:val="22"/>
        </w:rPr>
      </w:pPr>
      <w:r w:rsidRPr="00BA6D05">
        <w:rPr>
          <w:sz w:val="22"/>
          <w:szCs w:val="22"/>
        </w:rPr>
        <w:t>риск - сочетание вероятности причинения вреда и последствий этого вреда для жизни и здоровья ребенка и лица, присматривающего за ним;</w:t>
      </w:r>
    </w:p>
    <w:p w:rsidR="00CE5BE8" w:rsidRPr="00BA6D05" w:rsidRDefault="00CE5BE8" w:rsidP="009C319C">
      <w:pPr>
        <w:pStyle w:val="ConsPlusNormal"/>
        <w:spacing w:line="300" w:lineRule="atLeast"/>
        <w:ind w:firstLine="540"/>
        <w:jc w:val="both"/>
        <w:rPr>
          <w:sz w:val="22"/>
          <w:szCs w:val="22"/>
        </w:rPr>
      </w:pPr>
      <w:r w:rsidRPr="00BA6D05">
        <w:rPr>
          <w:sz w:val="22"/>
          <w:szCs w:val="22"/>
        </w:rPr>
        <w:t>типовой образец игрушки - игрушка, выбранная из группы однородных игрушек одной возрастной адресованности (для детей до 3 лет, от 3 лет и старше), изготовленных по одному техническому документу, технологическому процессу, из одних и тех же материалов и к которой предъявляются одни и те же требования безопасности;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игрушки требованиям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функциональная игрушка - игрушка, которая является моделью используемого взрослыми изделия или устройства, имитирующая назначение и выполнение его функций;</w:t>
      </w:r>
    </w:p>
    <w:p w:rsidR="00CE5BE8" w:rsidRPr="00BA6D05" w:rsidRDefault="00CE5BE8" w:rsidP="009C319C">
      <w:pPr>
        <w:pStyle w:val="ConsPlusNormal"/>
        <w:spacing w:line="300" w:lineRule="atLeast"/>
        <w:ind w:firstLine="540"/>
        <w:jc w:val="both"/>
        <w:rPr>
          <w:sz w:val="22"/>
          <w:szCs w:val="22"/>
        </w:rPr>
      </w:pPr>
      <w:r w:rsidRPr="00BA6D05">
        <w:rPr>
          <w:sz w:val="22"/>
          <w:szCs w:val="22"/>
        </w:rPr>
        <w:t>функциональный магнит - магнит, предназначенный для работы моторов, реле, динамиков и других электрических или электронных деталей игрушки (в случае если магнитные свойства не относятся к игровым характеристикам игрушки);</w:t>
      </w:r>
    </w:p>
    <w:p w:rsidR="00CE5BE8" w:rsidRPr="00BA6D05" w:rsidRDefault="00CE5BE8" w:rsidP="009C319C">
      <w:pPr>
        <w:pStyle w:val="ConsPlusNormal"/>
        <w:spacing w:line="300" w:lineRule="atLeast"/>
        <w:jc w:val="both"/>
        <w:rPr>
          <w:sz w:val="22"/>
          <w:szCs w:val="22"/>
        </w:rPr>
      </w:pPr>
      <w:r w:rsidRPr="00BA6D05">
        <w:rPr>
          <w:sz w:val="22"/>
          <w:szCs w:val="22"/>
        </w:rPr>
        <w:t>(абзац введен решением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химическая игрушка - набор для проведения химических опытов детьми, состоящий из одного или нескольких химических веществ и (или) реактивов, поставляемых вместе с оборудованием или без него;</w:t>
      </w:r>
    </w:p>
    <w:p w:rsidR="00CE5BE8" w:rsidRPr="00BA6D05" w:rsidRDefault="00CE5BE8" w:rsidP="009C319C">
      <w:pPr>
        <w:pStyle w:val="ConsPlusNormal"/>
        <w:spacing w:line="300" w:lineRule="atLeast"/>
        <w:ind w:firstLine="540"/>
        <w:jc w:val="both"/>
        <w:rPr>
          <w:sz w:val="22"/>
          <w:szCs w:val="22"/>
        </w:rPr>
      </w:pPr>
      <w:r w:rsidRPr="00BA6D05">
        <w:rPr>
          <w:sz w:val="22"/>
          <w:szCs w:val="22"/>
        </w:rPr>
        <w:t>электрическая игрушка - игрушка, у которой хотя бы одна функция осуществляется за счет электрической энергии.</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3. Правила обращения на рынке</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1. Игрушки выпускаются в обращение на рынке при их соответствии настоящему техническому регламенту Таможенного союза, а также другим техническим регламентам Таможенного союза, ЕврАзЭС, действие которых на них распространяется, и при условии, что они прошли подтверждение соответствия согласно </w:t>
      </w:r>
      <w:hyperlink w:anchor="Par220" w:tooltip="Статья 6. Подтверждение соответствия" w:history="1">
        <w:r w:rsidRPr="00BA6D05">
          <w:rPr>
            <w:sz w:val="22"/>
            <w:szCs w:val="22"/>
          </w:rPr>
          <w:t>статье 6</w:t>
        </w:r>
      </w:hyperlink>
      <w:r w:rsidRPr="00BA6D05">
        <w:rPr>
          <w:sz w:val="22"/>
          <w:szCs w:val="22"/>
        </w:rPr>
        <w:t xml:space="preserve"> настоящего технического регламента Таможенного союза, а также другим техническим регламентам Таможенного союза, ЕврАзЭС, действие которых на них распространяется.</w:t>
      </w:r>
    </w:p>
    <w:p w:rsidR="00CE5BE8" w:rsidRPr="00BA6D05" w:rsidRDefault="00CE5BE8" w:rsidP="009C319C">
      <w:pPr>
        <w:pStyle w:val="ConsPlusNormal"/>
        <w:spacing w:line="300" w:lineRule="atLeast"/>
        <w:ind w:firstLine="540"/>
        <w:jc w:val="both"/>
        <w:rPr>
          <w:sz w:val="22"/>
          <w:szCs w:val="22"/>
        </w:rPr>
      </w:pPr>
      <w:r w:rsidRPr="00BA6D05">
        <w:rPr>
          <w:sz w:val="22"/>
          <w:szCs w:val="22"/>
        </w:rPr>
        <w:t>2. Игрушки,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CE5BE8" w:rsidRPr="00BA6D05" w:rsidRDefault="00CE5BE8" w:rsidP="009C319C">
      <w:pPr>
        <w:pStyle w:val="ConsPlusNormal"/>
        <w:spacing w:line="300" w:lineRule="atLeast"/>
        <w:ind w:firstLine="540"/>
        <w:jc w:val="both"/>
        <w:rPr>
          <w:sz w:val="22"/>
          <w:szCs w:val="22"/>
        </w:rPr>
      </w:pPr>
      <w:r w:rsidRPr="00BA6D05">
        <w:rPr>
          <w:sz w:val="22"/>
          <w:szCs w:val="22"/>
        </w:rPr>
        <w:t>3. Игрушки, не маркированные единым знаком обращения на рынке государств - членов Таможенного союза, не допускаются к выпуску в обращение на рынке.</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4. Требования безопасности</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Игрушка должна быть разработана и изготовлена таким образом, чтобы при ее применении по назначению она не представляла опасности для жизни и здоровья детей и лиц, присматривающих за ними, и обеспечивала отсутствие риска:</w:t>
      </w:r>
    </w:p>
    <w:p w:rsidR="00CE5BE8" w:rsidRPr="00BA6D05" w:rsidRDefault="00CE5BE8" w:rsidP="009C319C">
      <w:pPr>
        <w:pStyle w:val="ConsPlusNormal"/>
        <w:spacing w:line="300" w:lineRule="atLeast"/>
        <w:ind w:firstLine="540"/>
        <w:jc w:val="both"/>
        <w:rPr>
          <w:sz w:val="22"/>
          <w:szCs w:val="22"/>
        </w:rPr>
      </w:pPr>
      <w:r w:rsidRPr="00BA6D05">
        <w:rPr>
          <w:sz w:val="22"/>
          <w:szCs w:val="22"/>
        </w:rPr>
        <w:t>обусловленного конструкцией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обусловленного применяемыми материалами;</w:t>
      </w:r>
    </w:p>
    <w:p w:rsidR="00CE5BE8" w:rsidRPr="00BA6D05" w:rsidRDefault="00CE5BE8" w:rsidP="009C319C">
      <w:pPr>
        <w:pStyle w:val="ConsPlusNormal"/>
        <w:spacing w:line="300" w:lineRule="atLeast"/>
        <w:ind w:firstLine="540"/>
        <w:jc w:val="both"/>
        <w:rPr>
          <w:sz w:val="22"/>
          <w:szCs w:val="22"/>
        </w:rPr>
      </w:pPr>
      <w:r w:rsidRPr="00BA6D05">
        <w:rPr>
          <w:sz w:val="22"/>
          <w:szCs w:val="22"/>
        </w:rPr>
        <w:t>связанного с использованием игрушки, который невозможно исключить при изменении конструкции игрушки без изменения ее функции и основных характеристик, замене материала.</w:t>
      </w:r>
    </w:p>
    <w:p w:rsidR="00CE5BE8" w:rsidRPr="00BA6D05" w:rsidRDefault="00CE5BE8" w:rsidP="009C319C">
      <w:pPr>
        <w:pStyle w:val="ConsPlusNormal"/>
        <w:spacing w:line="300" w:lineRule="atLeast"/>
        <w:ind w:firstLine="540"/>
        <w:jc w:val="both"/>
        <w:rPr>
          <w:sz w:val="22"/>
          <w:szCs w:val="22"/>
        </w:rPr>
      </w:pPr>
      <w:r w:rsidRPr="00BA6D05">
        <w:rPr>
          <w:sz w:val="22"/>
          <w:szCs w:val="22"/>
        </w:rPr>
        <w:t>Риск при использовании игрушек должен соотноситься с возрастными особенностями детей.</w:t>
      </w:r>
    </w:p>
    <w:p w:rsidR="00CE5BE8" w:rsidRPr="00BA6D05" w:rsidRDefault="00CE5BE8" w:rsidP="009C319C">
      <w:pPr>
        <w:pStyle w:val="ConsPlusNormal"/>
        <w:spacing w:line="300" w:lineRule="atLeast"/>
        <w:ind w:firstLine="540"/>
        <w:jc w:val="both"/>
        <w:rPr>
          <w:sz w:val="22"/>
          <w:szCs w:val="22"/>
        </w:rPr>
      </w:pPr>
      <w:r w:rsidRPr="00BA6D05">
        <w:rPr>
          <w:sz w:val="22"/>
          <w:szCs w:val="22"/>
        </w:rPr>
        <w:t>2. Материалы</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Материалы, из которых изготовлены игрушки, должны быть чистыми (без загрязнений), неинфицированными и соответствовать требованиям настоящего технического регламента и стандартам, указанным в </w:t>
      </w:r>
      <w:hyperlink w:anchor="Par217" w:tooltip="1.2. требований безопасности настоящего технического регламента Таможенного союза (за исключением указанных в подпункте 1.1 настоящего пункта) непосредственно либо требований стандартов, включенных в Перечень стандартов, в результате применения которых на добр" w:history="1">
        <w:r w:rsidRPr="00BA6D05">
          <w:rPr>
            <w:sz w:val="22"/>
            <w:szCs w:val="22"/>
          </w:rPr>
          <w:t>подпункте 1.2 статьи 5</w:t>
        </w:r>
      </w:hyperlink>
      <w:r w:rsidRPr="00BA6D05">
        <w:rPr>
          <w:sz w:val="22"/>
          <w:szCs w:val="22"/>
        </w:rPr>
        <w:t xml:space="preserve">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В игрушках для детей до 3 лет не допускается применение натурального меха, натуральной кожи, стекла, фарфора, ворсованных материалов (резины, картона и бумаги), набивочных гранул размером 3 мм и менее без внутреннего чехла, наполнителей игрушек, подобных погремушкам, размер которых во влажной среде увеличивается более чем на 5%.</w:t>
      </w:r>
    </w:p>
    <w:p w:rsidR="00CE5BE8" w:rsidRPr="00BA6D05" w:rsidRDefault="00CE5BE8" w:rsidP="009C319C">
      <w:pPr>
        <w:pStyle w:val="ConsPlusNormal"/>
        <w:spacing w:line="300" w:lineRule="atLeast"/>
        <w:jc w:val="both"/>
        <w:rPr>
          <w:sz w:val="22"/>
          <w:szCs w:val="22"/>
        </w:rPr>
      </w:pPr>
      <w:r w:rsidRPr="00BA6D05">
        <w:rPr>
          <w:sz w:val="22"/>
          <w:szCs w:val="22"/>
        </w:rPr>
        <w:t>(в ред. решения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В игрушках для детей до 3 лет не допускается миграция химических веществ 1-го класса опасности.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В игрушках не допускается применение вторичного сырья, полученного в результате повторной переработки материалов, бывших в употреблении. Для производства игрушек допускается применение отходов собственного производства.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Защитно-декоративное покрытие игрушек должно быть стойким к влажной обработке, действию слюны и пота.</w:t>
      </w:r>
    </w:p>
    <w:p w:rsidR="00CE5BE8" w:rsidRPr="00BA6D05" w:rsidRDefault="00CE5BE8" w:rsidP="009C319C">
      <w:pPr>
        <w:pStyle w:val="ConsPlusNormal"/>
        <w:spacing w:line="300" w:lineRule="atLeast"/>
        <w:ind w:firstLine="540"/>
        <w:jc w:val="both"/>
        <w:rPr>
          <w:sz w:val="22"/>
          <w:szCs w:val="22"/>
        </w:rPr>
      </w:pPr>
      <w:r w:rsidRPr="00BA6D05">
        <w:rPr>
          <w:sz w:val="22"/>
          <w:szCs w:val="22"/>
        </w:rPr>
        <w:t>3. Игрушки должны быть сконструированы и изготовлены таким образом, чтобы при применении их по назначению они не представляли опасность для жизни и здоровья детей, лиц, присматривающих за ними.</w:t>
      </w:r>
    </w:p>
    <w:p w:rsidR="00CE5BE8" w:rsidRPr="00BA6D05" w:rsidRDefault="00CE5BE8" w:rsidP="009C319C">
      <w:pPr>
        <w:pStyle w:val="ConsPlusNormal"/>
        <w:spacing w:line="300" w:lineRule="atLeast"/>
        <w:ind w:firstLine="540"/>
        <w:jc w:val="both"/>
        <w:rPr>
          <w:sz w:val="22"/>
          <w:szCs w:val="22"/>
        </w:rPr>
      </w:pPr>
      <w:r w:rsidRPr="00BA6D05">
        <w:rPr>
          <w:sz w:val="22"/>
          <w:szCs w:val="22"/>
        </w:rPr>
        <w:t>3.1. Органолептические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Игрушки по органолептическим показателям гигиенической безопасности должны соответствовать требованиям,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3.2. Физические и механические свойства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и ее составные части, включая крепежные детали, должны выдерживать механические нагрузки, возникающие при использовании игрушки по назначению, при этом она не должна разрушаться и должна сохранять свои потребительские свойства.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Доступные кромки, острые концы, жесткие детали, пружины, крепежные детали, зазоры, углы, выступы, шнуры, канаты и крепления игрушек должны исключать риск травмирования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Утечка жидкого наполнителя в игрушках не допускается.</w:t>
      </w:r>
    </w:p>
    <w:p w:rsidR="00CE5BE8" w:rsidRPr="00BA6D05" w:rsidRDefault="00CE5BE8" w:rsidP="009C319C">
      <w:pPr>
        <w:pStyle w:val="ConsPlusNormal"/>
        <w:spacing w:line="300" w:lineRule="atLeast"/>
        <w:ind w:firstLine="540"/>
        <w:jc w:val="both"/>
        <w:rPr>
          <w:sz w:val="22"/>
          <w:szCs w:val="22"/>
        </w:rPr>
      </w:pPr>
      <w:r w:rsidRPr="00BA6D05">
        <w:rPr>
          <w:sz w:val="22"/>
          <w:szCs w:val="22"/>
        </w:rPr>
        <w:t>Движущиеся составные части игрушки должны исключать риск травмирования детей. Приводные механизмы должны быть не доступны для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и съемные детали игрушки, предназначенной для детей в возрасте до 3 лет, а также игрушки, непосредственно закрепляемые на пищевых продуктах, должны иметь такие размеры, чтобы избежать попадания в верхние дыхательные пути.</w:t>
      </w:r>
    </w:p>
    <w:p w:rsidR="00CE5BE8" w:rsidRPr="00BA6D05" w:rsidRDefault="00CE5BE8" w:rsidP="009C319C">
      <w:pPr>
        <w:pStyle w:val="ConsPlusNormal"/>
        <w:spacing w:line="300" w:lineRule="atLeast"/>
        <w:ind w:firstLine="540"/>
        <w:jc w:val="both"/>
        <w:rPr>
          <w:sz w:val="22"/>
          <w:szCs w:val="22"/>
        </w:rPr>
      </w:pPr>
      <w:r w:rsidRPr="00BA6D05">
        <w:rPr>
          <w:sz w:val="22"/>
          <w:szCs w:val="22"/>
        </w:rPr>
        <w:t>Мягконабивная игрушка не должна содержать в наполнителе твердых или острых инородных предметов. Швы мягконабивной игрушки должны быть прочными.</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находящаяся в пищевых продуктах и (или) поступающая в розничную торговлю вместе с пищевым продуктом, должна иметь собственную упаковку. Размеры этой упаковки не должны вызывать риск удушья ребенка. Допускается наружное размещение игрушки пластмассовой без упаковки на упаковке пищевого продукта.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и ее составные части должны исключать риск, связанный с удушьем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Маски и шлемы для игры из воздухонепроницаемого материала, полностью покрывающие голову ребенка, должны быть разработаны и изготовлены таким образом, чтобы исключить риск удушья в результате недостаточной вентиляции.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предназначенная для поддерживания тела ребенка на поверхности воды, должна быть разработана и изготовлена таким образом, чтобы быть герметичной, прочной.</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внутри которой может поместиться ребенок и представляет для него замкнутое пространство, должна иметь отверстие для выхода, легко открываемое изнутри, а также иметь поверхность с вентиляционными отверстиями.</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несущая массу ребенка и предназначенная для езды, должна быть прочной и устойчивой (кроме двухколесных велосипедов). Игрушки с механическим или электрическим приводом, имеющие механизм свободного хода или нейтральное положение коробки передач, должны иметь тормозное устройство. Игрушки, несущие на себе массу тела ребенка и предназначенные для езды, в которых движение колесу сообщается непосредственно рукой или ногой ребенка или через механическую передачу, и игрушки с электрическим приводом допускается изготавливать без тормозных устройств. Игрушки с цепной передачей должны быть оборудованы защитными щитками. Опорные поверхности должны иметь элементы, предотвращающие соскальзывание.</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несущая на себе массу ребенка и не предназначенная для езды, должна быть прочной и устойчивой к опрокидыванию. Подвесные качели должны быть прочными, сиденья качелей для детей до 3 лет должны иметь конструкцию, препятствующую падению ребенка.</w:t>
      </w:r>
    </w:p>
    <w:p w:rsidR="00CE5BE8" w:rsidRPr="00BA6D05" w:rsidRDefault="00CE5BE8" w:rsidP="009C319C">
      <w:pPr>
        <w:pStyle w:val="ConsPlusNormal"/>
        <w:spacing w:line="300" w:lineRule="atLeast"/>
        <w:jc w:val="both"/>
        <w:rPr>
          <w:sz w:val="22"/>
          <w:szCs w:val="22"/>
        </w:rPr>
      </w:pPr>
      <w:r w:rsidRPr="00BA6D05">
        <w:rPr>
          <w:sz w:val="22"/>
          <w:szCs w:val="22"/>
        </w:rPr>
        <w:t>(в ред. решения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со снарядом, выпускаемым при помощи пускового механизма, а также обладающий кинетической энергией снаряд должны минимизировать риск травмирования ребенка и (или) лица, присматривающего за ним.</w:t>
      </w:r>
    </w:p>
    <w:p w:rsidR="00CE5BE8" w:rsidRPr="00BA6D05" w:rsidRDefault="00CE5BE8" w:rsidP="009C319C">
      <w:pPr>
        <w:pStyle w:val="ConsPlusNormal"/>
        <w:spacing w:line="300" w:lineRule="atLeast"/>
        <w:ind w:firstLine="540"/>
        <w:jc w:val="both"/>
        <w:rPr>
          <w:sz w:val="22"/>
          <w:szCs w:val="22"/>
        </w:rPr>
      </w:pPr>
      <w:r w:rsidRPr="00BA6D05">
        <w:rPr>
          <w:sz w:val="22"/>
          <w:szCs w:val="22"/>
        </w:rPr>
        <w:t>В конструкторах и моделях для сборки детьми в возрасте до 10 лет пайка не допускается.</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содержащая нагревательные элементы, должна быть изготовлена таким образом, чтобы обеспечивать следующее:</w:t>
      </w:r>
    </w:p>
    <w:p w:rsidR="00CE5BE8" w:rsidRPr="00BA6D05" w:rsidRDefault="00CE5BE8" w:rsidP="009C319C">
      <w:pPr>
        <w:pStyle w:val="ConsPlusNormal"/>
        <w:spacing w:line="300" w:lineRule="atLeast"/>
        <w:ind w:firstLine="540"/>
        <w:jc w:val="both"/>
        <w:rPr>
          <w:sz w:val="22"/>
          <w:szCs w:val="22"/>
        </w:rPr>
      </w:pPr>
      <w:r w:rsidRPr="00BA6D05">
        <w:rPr>
          <w:sz w:val="22"/>
          <w:szCs w:val="22"/>
        </w:rPr>
        <w:t>температура всех доступных для контакта поверхностей не должна приводить к ожогу при соприкосновении;</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уровень интенсивности интегрального потока инфракрасного излучения должен соответствовать требованиям гигиенической безопасности,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жидкости, пары или газы, содержащиеся в игрушке, которые при удалении (если данное удаление необходимо для функционирования игрушки) могут вызывать ожоги или другие травмы, не должны иметь повышенные значения температуры или давления.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Уровень локальной вибрации в игрушках, имеющих источник вибрации, уровень звука в озвученных игрушках должны соответствовать требованиям гигиенической безопасности,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Не допускается поверхностное окрашивание и роспись игрушек-погремушек и игрушек, контактирующих со ртом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В игрушках настольно-печатных текст и рисунки должны быть четкими и контрастными по отношению к основному фону. Отмарывание красок на бумаге и картоне не допускается.</w:t>
      </w:r>
    </w:p>
    <w:p w:rsidR="00CE5BE8" w:rsidRPr="00BA6D05" w:rsidRDefault="00CE5BE8" w:rsidP="009C319C">
      <w:pPr>
        <w:pStyle w:val="ConsPlusNormal"/>
        <w:spacing w:line="300" w:lineRule="atLeast"/>
        <w:ind w:firstLine="540"/>
        <w:jc w:val="both"/>
        <w:rPr>
          <w:sz w:val="22"/>
          <w:szCs w:val="22"/>
        </w:rPr>
      </w:pPr>
      <w:r w:rsidRPr="00BA6D05">
        <w:rPr>
          <w:sz w:val="22"/>
          <w:szCs w:val="22"/>
        </w:rPr>
        <w:t>Оптическая игрушка должна быть разработана и изготовлена таким образом, чтобы минимизировать риск, связанный с коррекцией зрения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Игрушки с использованием светодиодов не должны оказывать отрицательное воздействие на органы зрения ребенка, создавать вредных излучений.</w:t>
      </w:r>
    </w:p>
    <w:p w:rsidR="00CE5BE8" w:rsidRPr="00BA6D05" w:rsidRDefault="00CE5BE8" w:rsidP="009C319C">
      <w:pPr>
        <w:pStyle w:val="ConsPlusNormal"/>
        <w:spacing w:line="300" w:lineRule="atLeast"/>
        <w:ind w:firstLine="540"/>
        <w:jc w:val="both"/>
        <w:rPr>
          <w:sz w:val="22"/>
          <w:szCs w:val="22"/>
        </w:rPr>
      </w:pPr>
      <w:r w:rsidRPr="00BA6D05">
        <w:rPr>
          <w:sz w:val="22"/>
          <w:szCs w:val="22"/>
        </w:rPr>
        <w:t>В игрушках запрещается использование систем лазерного излучения всех типов.</w:t>
      </w:r>
    </w:p>
    <w:p w:rsidR="00CE5BE8" w:rsidRPr="00BA6D05" w:rsidRDefault="00CE5BE8" w:rsidP="009C319C">
      <w:pPr>
        <w:pStyle w:val="ConsPlusNormal"/>
        <w:spacing w:line="300" w:lineRule="atLeast"/>
        <w:ind w:firstLine="540"/>
        <w:jc w:val="both"/>
        <w:rPr>
          <w:sz w:val="22"/>
          <w:szCs w:val="22"/>
        </w:rPr>
      </w:pPr>
      <w:r w:rsidRPr="00BA6D05">
        <w:rPr>
          <w:sz w:val="22"/>
          <w:szCs w:val="22"/>
        </w:rPr>
        <w:t>3.3. Воспламеняемость</w:t>
      </w:r>
    </w:p>
    <w:p w:rsidR="00CE5BE8" w:rsidRPr="00BA6D05" w:rsidRDefault="00CE5BE8" w:rsidP="009C319C">
      <w:pPr>
        <w:pStyle w:val="ConsPlusNormal"/>
        <w:spacing w:line="300" w:lineRule="atLeast"/>
        <w:ind w:firstLine="540"/>
        <w:jc w:val="both"/>
        <w:rPr>
          <w:sz w:val="22"/>
          <w:szCs w:val="22"/>
        </w:rPr>
      </w:pPr>
      <w:r w:rsidRPr="00BA6D05">
        <w:rPr>
          <w:sz w:val="22"/>
          <w:szCs w:val="22"/>
        </w:rPr>
        <w:t>Мягконабивные игрушки, карнавальные костюмы и карнавальные игрушечные изделия (например, бороды, усы, парики, маски, короны), а также игрушки, в которых может разместиться ребенок, должны быть пожаробезопасными.</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Игровой комплект, включающий химические вещества и не относящийся к комплектам для химических опытов, не должен содержать вещества или реактивы, которые могут при смешивании воспламениться, а также образовывать вредные пары или газы.</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не должна быть взрывоопасной или содержать составные части (вещества, материалы), которые становятся взрывоопасными при использовании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включая химические игрушки, не должна содержать вещества или реактивы, которые:</w:t>
      </w:r>
    </w:p>
    <w:p w:rsidR="00CE5BE8" w:rsidRPr="00BA6D05" w:rsidRDefault="00CE5BE8" w:rsidP="009C319C">
      <w:pPr>
        <w:pStyle w:val="ConsPlusNormal"/>
        <w:spacing w:line="300" w:lineRule="atLeast"/>
        <w:ind w:firstLine="540"/>
        <w:jc w:val="both"/>
        <w:rPr>
          <w:sz w:val="22"/>
          <w:szCs w:val="22"/>
        </w:rPr>
      </w:pPr>
      <w:r w:rsidRPr="00BA6D05">
        <w:rPr>
          <w:sz w:val="22"/>
          <w:szCs w:val="22"/>
        </w:rPr>
        <w:t>способны образовывать взрывчатые смеси в результате реакции при нагревании, а также при соединении с окисляющими веществами;</w:t>
      </w:r>
    </w:p>
    <w:p w:rsidR="00CE5BE8" w:rsidRPr="00BA6D05" w:rsidRDefault="00CE5BE8" w:rsidP="009C319C">
      <w:pPr>
        <w:pStyle w:val="ConsPlusNormal"/>
        <w:spacing w:line="300" w:lineRule="atLeast"/>
        <w:ind w:firstLine="540"/>
        <w:jc w:val="both"/>
        <w:rPr>
          <w:sz w:val="22"/>
          <w:szCs w:val="22"/>
        </w:rPr>
      </w:pPr>
      <w:r w:rsidRPr="00BA6D05">
        <w:rPr>
          <w:sz w:val="22"/>
          <w:szCs w:val="22"/>
        </w:rPr>
        <w:t>способны образовывать воспламеняющиеся или взрывоопасные смеси паров с воздухом.</w:t>
      </w:r>
    </w:p>
    <w:p w:rsidR="00CE5BE8" w:rsidRPr="00BA6D05" w:rsidRDefault="00CE5BE8" w:rsidP="009C319C">
      <w:pPr>
        <w:pStyle w:val="ConsPlusNormal"/>
        <w:spacing w:line="300" w:lineRule="atLeast"/>
        <w:ind w:firstLine="540"/>
        <w:jc w:val="both"/>
        <w:rPr>
          <w:sz w:val="22"/>
          <w:szCs w:val="22"/>
        </w:rPr>
      </w:pPr>
      <w:r w:rsidRPr="00BA6D05">
        <w:rPr>
          <w:sz w:val="22"/>
          <w:szCs w:val="22"/>
        </w:rPr>
        <w:t>3.4. Химические свойства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При использовании игрушки необходимо свести к минимуму риск ущерба здоровью вследствие попадания химических веществ в дыхательные пути, на кожу, слизистые оболочки, глаза или желудок.</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Уровень миграции и выделение вредных химических веществ из игрушек должны соответствовать требованиям гигиенической безопасности,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В химических игрушках и игровых комплектах, включающих химические вещества и не относящихся к комплектам для химических опытов, допускается применение определенного количества веществ или реактивов, если их содержание не превышает максимально допустимое количество, установленное для каждого вещества.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3.5. Токсиколого-гигиенические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Токсиколого-гигиенические показатели гигиенической безопасности игрушек должны соответствовать требованиям,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3.6. Электрические свойства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В электрической игрушке, а также ни на одной ее составной части номинальное напряжение не должно превышать 24 В.</w:t>
      </w:r>
    </w:p>
    <w:p w:rsidR="00CE5BE8" w:rsidRPr="00BA6D05" w:rsidRDefault="00CE5BE8" w:rsidP="009C319C">
      <w:pPr>
        <w:pStyle w:val="ConsPlusNormal"/>
        <w:spacing w:line="300" w:lineRule="atLeast"/>
        <w:ind w:firstLine="540"/>
        <w:jc w:val="both"/>
        <w:rPr>
          <w:sz w:val="22"/>
          <w:szCs w:val="22"/>
        </w:rPr>
      </w:pPr>
      <w:r w:rsidRPr="00BA6D05">
        <w:rPr>
          <w:sz w:val="22"/>
          <w:szCs w:val="22"/>
        </w:rPr>
        <w:t>Детали игрушек, контактирующие или способные контактировать с источником электрической энергии, а также кабели, провода должны быть изолированы и механически защищены с целью исключения риска поражения электрическим током.</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Уровни напряженности электростатического, электромагнитного и электрического полей радиоуправляемых, электронных и электротехнических игрушек должны соответствовать требованиям гигиенической безопасности,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Шнуры для летающих игрушек должны быть неметаллическими и обладать диэлектрическими свойствами.</w:t>
      </w:r>
    </w:p>
    <w:p w:rsidR="00CE5BE8" w:rsidRPr="00BA6D05" w:rsidRDefault="00CE5BE8" w:rsidP="009C319C">
      <w:pPr>
        <w:pStyle w:val="ConsPlusNormal"/>
        <w:spacing w:line="300" w:lineRule="atLeast"/>
        <w:jc w:val="both"/>
        <w:rPr>
          <w:sz w:val="22"/>
          <w:szCs w:val="22"/>
        </w:rPr>
      </w:pPr>
      <w:r w:rsidRPr="00BA6D05">
        <w:rPr>
          <w:sz w:val="22"/>
          <w:szCs w:val="22"/>
        </w:rPr>
        <w:t>(в ред. решения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3.7. Радиационная безопасность</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Показатели радиационной безопасности игрушек (удельная эффективная активность естественных радионуклидов), изготовленных из природных материалов, должны соответствовать требованиям гигиенической безопасности,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3.8. Микробиологические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Микробиологические показатели гигиенической безопасности игрушек должны соответствовать требованиям, установленным в </w:t>
      </w:r>
      <w:hyperlink w:anchor="Par357" w:tooltip="ТРЕБОВАНИЯ" w:history="1">
        <w:r w:rsidRPr="00BA6D05">
          <w:rPr>
            <w:sz w:val="22"/>
            <w:szCs w:val="22"/>
          </w:rPr>
          <w:t>приложении 2</w:t>
        </w:r>
      </w:hyperlink>
      <w:r w:rsidRPr="00BA6D05">
        <w:rPr>
          <w:sz w:val="22"/>
          <w:szCs w:val="22"/>
        </w:rPr>
        <w:t xml:space="preserve"> к настоящему техническому регламенту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3.9. Магнитные свойства</w:t>
      </w:r>
    </w:p>
    <w:p w:rsidR="00CE5BE8" w:rsidRPr="00BA6D05" w:rsidRDefault="00CE5BE8" w:rsidP="009C319C">
      <w:pPr>
        <w:pStyle w:val="ConsPlusNormal"/>
        <w:spacing w:line="300" w:lineRule="atLeast"/>
        <w:ind w:firstLine="540"/>
        <w:jc w:val="both"/>
        <w:rPr>
          <w:sz w:val="22"/>
          <w:szCs w:val="22"/>
        </w:rPr>
      </w:pPr>
      <w:r w:rsidRPr="00BA6D05">
        <w:rPr>
          <w:sz w:val="22"/>
          <w:szCs w:val="22"/>
        </w:rPr>
        <w:t>Незакрепленные магниты и магнитные элементы игрушек должны иметь расчетный показатель магнитного потока не более 0,5 Тл</w:t>
      </w:r>
      <w:r w:rsidRPr="00BA6D05">
        <w:rPr>
          <w:sz w:val="22"/>
          <w:szCs w:val="22"/>
          <w:vertAlign w:val="superscript"/>
        </w:rPr>
        <w:t>2</w:t>
      </w:r>
      <w:r w:rsidRPr="00BA6D05">
        <w:rPr>
          <w:sz w:val="22"/>
          <w:szCs w:val="22"/>
        </w:rPr>
        <w:t xml:space="preserve"> мм</w:t>
      </w:r>
      <w:r w:rsidRPr="00BA6D05">
        <w:rPr>
          <w:sz w:val="22"/>
          <w:szCs w:val="22"/>
          <w:vertAlign w:val="superscript"/>
        </w:rPr>
        <w:t>2</w:t>
      </w:r>
      <w:r w:rsidRPr="00BA6D05">
        <w:rPr>
          <w:sz w:val="22"/>
          <w:szCs w:val="22"/>
        </w:rPr>
        <w:t xml:space="preserve"> или такие размеры, чтобы исключить попадание в дыхательные пути и проглатывание.</w:t>
      </w:r>
    </w:p>
    <w:p w:rsidR="00CE5BE8" w:rsidRPr="00BA6D05" w:rsidRDefault="00CE5BE8" w:rsidP="009C319C">
      <w:pPr>
        <w:pStyle w:val="ConsPlusNormal"/>
        <w:spacing w:line="300" w:lineRule="atLeast"/>
        <w:jc w:val="both"/>
        <w:rPr>
          <w:sz w:val="22"/>
          <w:szCs w:val="22"/>
        </w:rPr>
      </w:pPr>
      <w:r w:rsidRPr="00BA6D05">
        <w:rPr>
          <w:sz w:val="22"/>
          <w:szCs w:val="22"/>
        </w:rPr>
        <w:t>(пп. 3.9 введен решением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4. Упаковка</w:t>
      </w:r>
    </w:p>
    <w:p w:rsidR="00CE5BE8" w:rsidRPr="00BA6D05" w:rsidRDefault="00CE5BE8" w:rsidP="009C319C">
      <w:pPr>
        <w:pStyle w:val="ConsPlusNormal"/>
        <w:spacing w:line="300" w:lineRule="atLeast"/>
        <w:ind w:firstLine="540"/>
        <w:jc w:val="both"/>
        <w:rPr>
          <w:sz w:val="22"/>
          <w:szCs w:val="22"/>
        </w:rPr>
      </w:pPr>
      <w:r w:rsidRPr="00BA6D05">
        <w:rPr>
          <w:sz w:val="22"/>
          <w:szCs w:val="22"/>
        </w:rPr>
        <w:t>Упаковка должна быть безопасной и исключать риск, связанный с удушьем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должна иметь потребительскую и (или) групповую упаковку.</w:t>
      </w:r>
    </w:p>
    <w:p w:rsidR="00CE5BE8" w:rsidRPr="00BA6D05" w:rsidRDefault="00CE5BE8" w:rsidP="009C319C">
      <w:pPr>
        <w:pStyle w:val="ConsPlusNormal"/>
        <w:spacing w:line="300" w:lineRule="atLeast"/>
        <w:jc w:val="both"/>
        <w:rPr>
          <w:sz w:val="22"/>
          <w:szCs w:val="22"/>
        </w:rPr>
      </w:pPr>
      <w:r w:rsidRPr="00BA6D05">
        <w:rPr>
          <w:sz w:val="22"/>
          <w:szCs w:val="22"/>
        </w:rPr>
        <w:t>(в ред. решения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Если упаковка, в которой реализуется игрушка, также предназначена для использования, то она рассматривается как составная часть игрушки. Область применения упаковки определяет изготовитель.</w:t>
      </w:r>
    </w:p>
    <w:p w:rsidR="00CE5BE8" w:rsidRPr="00BA6D05" w:rsidRDefault="00CE5BE8" w:rsidP="009C319C">
      <w:pPr>
        <w:pStyle w:val="ConsPlusNormal"/>
        <w:spacing w:line="300" w:lineRule="atLeast"/>
        <w:ind w:firstLine="540"/>
        <w:jc w:val="both"/>
        <w:rPr>
          <w:sz w:val="22"/>
          <w:szCs w:val="22"/>
        </w:rPr>
      </w:pPr>
      <w:r w:rsidRPr="00BA6D05">
        <w:rPr>
          <w:sz w:val="22"/>
          <w:szCs w:val="22"/>
        </w:rPr>
        <w:t>5. Маркировка</w:t>
      </w:r>
    </w:p>
    <w:p w:rsidR="00CE5BE8" w:rsidRPr="00BA6D05" w:rsidRDefault="00CE5BE8" w:rsidP="009C319C">
      <w:pPr>
        <w:pStyle w:val="ConsPlusNormal"/>
        <w:spacing w:line="300" w:lineRule="atLeast"/>
        <w:ind w:firstLine="540"/>
        <w:jc w:val="both"/>
        <w:rPr>
          <w:sz w:val="22"/>
          <w:szCs w:val="22"/>
        </w:rPr>
      </w:pPr>
      <w:r w:rsidRPr="00BA6D05">
        <w:rPr>
          <w:sz w:val="22"/>
          <w:szCs w:val="22"/>
        </w:rPr>
        <w:t>5.1. Маркировка игрушек должна быть достоверной, проверяемой, четкой, легко читаемой, доступной и для осмотра и идентификации.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5.2. Маркировка наносится изготовителем (уполномоченным изготовителем лицом) и импортером.</w:t>
      </w:r>
    </w:p>
    <w:p w:rsidR="00CE5BE8" w:rsidRPr="00BA6D05" w:rsidRDefault="00CE5BE8" w:rsidP="009C319C">
      <w:pPr>
        <w:pStyle w:val="ConsPlusNormal"/>
        <w:spacing w:line="300" w:lineRule="atLeast"/>
        <w:ind w:firstLine="540"/>
        <w:jc w:val="both"/>
        <w:rPr>
          <w:sz w:val="22"/>
          <w:szCs w:val="22"/>
        </w:rPr>
      </w:pPr>
      <w:r w:rsidRPr="00BA6D05">
        <w:rPr>
          <w:sz w:val="22"/>
          <w:szCs w:val="22"/>
        </w:rPr>
        <w:t>Место и способ нанесения маркировки определяется изготовителем (уполномоченным изготовителем лицом) и импортером.</w:t>
      </w:r>
    </w:p>
    <w:p w:rsidR="00CE5BE8" w:rsidRPr="00BA6D05" w:rsidRDefault="00CE5BE8" w:rsidP="009C319C">
      <w:pPr>
        <w:pStyle w:val="ConsPlusNormal"/>
        <w:spacing w:line="300" w:lineRule="atLeast"/>
        <w:ind w:firstLine="540"/>
        <w:jc w:val="both"/>
        <w:rPr>
          <w:sz w:val="22"/>
          <w:szCs w:val="22"/>
        </w:rPr>
      </w:pPr>
      <w:r w:rsidRPr="00BA6D05">
        <w:rPr>
          <w:sz w:val="22"/>
          <w:szCs w:val="22"/>
        </w:rPr>
        <w:t>5.3. Маркировка должна содержать следующую информацию:</w:t>
      </w:r>
    </w:p>
    <w:p w:rsidR="00CE5BE8" w:rsidRPr="00BA6D05" w:rsidRDefault="00CE5BE8" w:rsidP="009C319C">
      <w:pPr>
        <w:pStyle w:val="ConsPlusNormal"/>
        <w:spacing w:line="300" w:lineRule="atLeast"/>
        <w:ind w:firstLine="540"/>
        <w:jc w:val="both"/>
        <w:rPr>
          <w:sz w:val="22"/>
          <w:szCs w:val="22"/>
        </w:rPr>
      </w:pPr>
      <w:r w:rsidRPr="00BA6D05">
        <w:rPr>
          <w:sz w:val="22"/>
          <w:szCs w:val="22"/>
        </w:rPr>
        <w:t>- наименование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 наименование страны, где изготовлена игрушка;</w:t>
      </w:r>
    </w:p>
    <w:p w:rsidR="00CE5BE8" w:rsidRPr="00BA6D05" w:rsidRDefault="00CE5BE8" w:rsidP="009C319C">
      <w:pPr>
        <w:pStyle w:val="ConsPlusNormal"/>
        <w:spacing w:line="300" w:lineRule="atLeast"/>
        <w:ind w:firstLine="540"/>
        <w:jc w:val="both"/>
        <w:rPr>
          <w:sz w:val="22"/>
          <w:szCs w:val="22"/>
        </w:rPr>
      </w:pPr>
      <w:r w:rsidRPr="00BA6D05">
        <w:rPr>
          <w:sz w:val="22"/>
          <w:szCs w:val="22"/>
        </w:rPr>
        <w:t>- наименование и местонахождение изготовителя (уполномоченного изготовителем лица), импортера, информацию для связи с ними;</w:t>
      </w:r>
    </w:p>
    <w:p w:rsidR="00CE5BE8" w:rsidRPr="00BA6D05" w:rsidRDefault="00CE5BE8" w:rsidP="009C319C">
      <w:pPr>
        <w:pStyle w:val="ConsPlusNormal"/>
        <w:spacing w:line="300" w:lineRule="atLeast"/>
        <w:ind w:firstLine="540"/>
        <w:jc w:val="both"/>
        <w:rPr>
          <w:sz w:val="22"/>
          <w:szCs w:val="22"/>
        </w:rPr>
      </w:pPr>
      <w:r w:rsidRPr="00BA6D05">
        <w:rPr>
          <w:sz w:val="22"/>
          <w:szCs w:val="22"/>
        </w:rPr>
        <w:t>- товарный знак изготовителя (при наличии);</w:t>
      </w:r>
    </w:p>
    <w:p w:rsidR="00CE5BE8" w:rsidRPr="00BA6D05" w:rsidRDefault="00CE5BE8" w:rsidP="009C319C">
      <w:pPr>
        <w:pStyle w:val="ConsPlusNormal"/>
        <w:spacing w:line="300" w:lineRule="atLeast"/>
        <w:ind w:firstLine="540"/>
        <w:jc w:val="both"/>
        <w:rPr>
          <w:sz w:val="22"/>
          <w:szCs w:val="22"/>
        </w:rPr>
      </w:pPr>
      <w:r w:rsidRPr="00BA6D05">
        <w:rPr>
          <w:sz w:val="22"/>
          <w:szCs w:val="22"/>
        </w:rPr>
        <w:t>- минимальный возраст ребенка, для которого предназначена игрушка или пиктограмма, обозначающая возраст ребенка;</w:t>
      </w:r>
    </w:p>
    <w:p w:rsidR="00CE5BE8" w:rsidRPr="00BA6D05" w:rsidRDefault="00CE5BE8" w:rsidP="009C319C">
      <w:pPr>
        <w:pStyle w:val="ConsPlusNormal"/>
        <w:spacing w:line="300" w:lineRule="atLeast"/>
        <w:ind w:firstLine="540"/>
        <w:jc w:val="both"/>
        <w:rPr>
          <w:sz w:val="22"/>
          <w:szCs w:val="22"/>
        </w:rPr>
      </w:pPr>
      <w:r w:rsidRPr="00BA6D05">
        <w:rPr>
          <w:sz w:val="22"/>
          <w:szCs w:val="22"/>
        </w:rPr>
        <w:t>- основной конструкционный материал (для детей до 3 лет) (при необходимости);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 способы ухода за игрушкой (при необходимости);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 дата изготовления (месяц, год);</w:t>
      </w:r>
    </w:p>
    <w:p w:rsidR="00CE5BE8" w:rsidRPr="00BA6D05" w:rsidRDefault="00CE5BE8" w:rsidP="009C319C">
      <w:pPr>
        <w:pStyle w:val="ConsPlusNormal"/>
        <w:spacing w:line="300" w:lineRule="atLeast"/>
        <w:ind w:firstLine="540"/>
        <w:jc w:val="both"/>
        <w:rPr>
          <w:sz w:val="22"/>
          <w:szCs w:val="22"/>
        </w:rPr>
      </w:pPr>
      <w:r w:rsidRPr="00BA6D05">
        <w:rPr>
          <w:sz w:val="22"/>
          <w:szCs w:val="22"/>
        </w:rPr>
        <w:t>- срок службы или срок годности (при их установлении);</w:t>
      </w:r>
    </w:p>
    <w:p w:rsidR="00CE5BE8" w:rsidRPr="00BA6D05" w:rsidRDefault="00CE5BE8" w:rsidP="009C319C">
      <w:pPr>
        <w:pStyle w:val="ConsPlusNormal"/>
        <w:spacing w:line="300" w:lineRule="atLeast"/>
        <w:ind w:firstLine="540"/>
        <w:jc w:val="both"/>
        <w:rPr>
          <w:sz w:val="22"/>
          <w:szCs w:val="22"/>
        </w:rPr>
      </w:pPr>
      <w:r w:rsidRPr="00BA6D05">
        <w:rPr>
          <w:sz w:val="22"/>
          <w:szCs w:val="22"/>
        </w:rPr>
        <w:t>- условия хранения (при необходимости).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5.4. В зависимости от вида игрушки в содержание маркировки, включают: комплектность (для наборов), правила эксплуатации игрушки, способы гигиенической обработки, меры безопасности при обращении с игрушкой, предупредительные надписи, инструкцию по сборке.</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Предупредительная информация должна содержать указание об особых мерах предосторожности при использовании в соответствии с </w:t>
      </w:r>
      <w:hyperlink w:anchor="Par1113" w:tooltip="ТРЕБОВАНИЯ" w:history="1">
        <w:r w:rsidRPr="00BA6D05">
          <w:rPr>
            <w:sz w:val="22"/>
            <w:szCs w:val="22"/>
          </w:rPr>
          <w:t>приложением 3</w:t>
        </w:r>
      </w:hyperlink>
      <w:r w:rsidRPr="00BA6D05">
        <w:rPr>
          <w:sz w:val="22"/>
          <w:szCs w:val="22"/>
        </w:rPr>
        <w:t xml:space="preserve">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6. Маркировка и техническая документация, поставляемая в комплекте с игрушкой,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5. Обеспечение соответствия требованиям безопасности</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Соответствие игрушек настоящему техническому регламенту Таможенного союза обеспечивается выполнением:</w:t>
      </w:r>
    </w:p>
    <w:p w:rsidR="00CE5BE8" w:rsidRPr="00BA6D05" w:rsidRDefault="00CE5BE8" w:rsidP="009C319C">
      <w:pPr>
        <w:pStyle w:val="ConsPlusNormal"/>
        <w:spacing w:line="300" w:lineRule="atLeast"/>
        <w:ind w:firstLine="540"/>
        <w:jc w:val="both"/>
        <w:rPr>
          <w:sz w:val="22"/>
          <w:szCs w:val="22"/>
        </w:rPr>
      </w:pPr>
      <w:bookmarkStart w:id="1" w:name="Par216"/>
      <w:bookmarkEnd w:id="1"/>
      <w:r w:rsidRPr="00BA6D05">
        <w:rPr>
          <w:sz w:val="22"/>
          <w:szCs w:val="22"/>
        </w:rPr>
        <w:t xml:space="preserve">1.1. требований гигиенической безопасности настоящего технического регламента Таможенного союза, указанных в </w:t>
      </w:r>
      <w:hyperlink w:anchor="Par357" w:tooltip="ТРЕБОВАНИЯ" w:history="1">
        <w:r w:rsidRPr="00BA6D05">
          <w:rPr>
            <w:sz w:val="22"/>
            <w:szCs w:val="22"/>
          </w:rPr>
          <w:t>приложении 2</w:t>
        </w:r>
      </w:hyperlink>
      <w:r w:rsidRPr="00BA6D05">
        <w:rPr>
          <w:sz w:val="22"/>
          <w:szCs w:val="22"/>
        </w:rPr>
        <w:t xml:space="preserve">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bookmarkStart w:id="2" w:name="Par217"/>
      <w:bookmarkEnd w:id="2"/>
      <w:r w:rsidRPr="00BA6D05">
        <w:rPr>
          <w:sz w:val="22"/>
          <w:szCs w:val="22"/>
        </w:rPr>
        <w:t xml:space="preserve">1.2. требований безопасности настоящего технического регламента Таможенного союза (за исключением указанных в </w:t>
      </w:r>
      <w:hyperlink w:anchor="Par216" w:tooltip="1.1. требований гигиенической безопасности настоящего технического регламента Таможенного союза, указанных в приложении 2 настоящего технического регламента Таможенного союза;" w:history="1">
        <w:r w:rsidRPr="00BA6D05">
          <w:rPr>
            <w:sz w:val="22"/>
            <w:szCs w:val="22"/>
          </w:rPr>
          <w:t>подпункте 1.1</w:t>
        </w:r>
      </w:hyperlink>
      <w:r w:rsidRPr="00BA6D05">
        <w:rPr>
          <w:sz w:val="22"/>
          <w:szCs w:val="22"/>
        </w:rPr>
        <w:t xml:space="preserve"> настоящего пункта) непосредственно либо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bookmarkStart w:id="3" w:name="Par218"/>
      <w:bookmarkEnd w:id="3"/>
      <w:r w:rsidRPr="00BA6D05">
        <w:rPr>
          <w:sz w:val="22"/>
          <w:szCs w:val="22"/>
        </w:rPr>
        <w:t>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bookmarkStart w:id="4" w:name="Par220"/>
      <w:bookmarkEnd w:id="4"/>
      <w:r w:rsidRPr="00BA6D05">
        <w:rPr>
          <w:sz w:val="22"/>
          <w:szCs w:val="22"/>
        </w:rPr>
        <w:t>Статья 6. Подтверждение соответствия</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Перед выпуском в обращение на рынке игрушки должны пройти подтверждение соответствия требованиям безопасности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2. Подтверждение соответствия игрушек осуществляется в форме сертификации.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Сертификация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 по схемам сертификации 1с, 2с, 3с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 (далее - Комиссия).</w:t>
      </w:r>
    </w:p>
    <w:p w:rsidR="00CE5BE8" w:rsidRPr="00BA6D05" w:rsidRDefault="00CE5BE8" w:rsidP="009C319C">
      <w:pPr>
        <w:pStyle w:val="ConsPlusNormal"/>
        <w:spacing w:line="300" w:lineRule="atLeast"/>
        <w:ind w:firstLine="540"/>
        <w:jc w:val="both"/>
        <w:rPr>
          <w:sz w:val="22"/>
          <w:szCs w:val="22"/>
        </w:rPr>
      </w:pPr>
      <w:r w:rsidRPr="00BA6D05">
        <w:rPr>
          <w:sz w:val="22"/>
          <w:szCs w:val="22"/>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В случае неприменения стандартов, указанных в </w:t>
      </w:r>
      <w:hyperlink w:anchor="Par217" w:tooltip="1.2. требований безопасности настоящего технического регламента Таможенного союза (за исключением указанных в подпункте 1.1 настоящего пункта) непосредственно либо требований стандартов, включенных в Перечень стандартов, в результате применения которых на добр" w:history="1">
        <w:r w:rsidRPr="00BA6D05">
          <w:rPr>
            <w:sz w:val="22"/>
            <w:szCs w:val="22"/>
          </w:rPr>
          <w:t>подпункте 1.2 статьи 5</w:t>
        </w:r>
      </w:hyperlink>
      <w:r w:rsidRPr="00BA6D05">
        <w:rPr>
          <w:sz w:val="22"/>
          <w:szCs w:val="22"/>
        </w:rPr>
        <w:t xml:space="preserve"> настоящего технического регламента Таможенного союза, или при их отсутствии подтверждение соответствия игрушек осуществляется в форме сертификации (схемы 1с, 2с, 3с) в соответствии с </w:t>
      </w:r>
      <w:hyperlink w:anchor="Par257" w:tooltip="5. При проведении сертификации игрушек, в случае неприменения стандартов из Перечня стандартов, указанных в подпункте 1.2 статьи 5 настоящего технического регламента Таможенного союза, или при их отсутствии (схемы 1с, 2с, 3с):" w:history="1">
        <w:r w:rsidRPr="00BA6D05">
          <w:rPr>
            <w:sz w:val="22"/>
            <w:szCs w:val="22"/>
          </w:rPr>
          <w:t>пунктом 5</w:t>
        </w:r>
      </w:hyperlink>
      <w:r w:rsidRPr="00BA6D05">
        <w:rPr>
          <w:sz w:val="22"/>
          <w:szCs w:val="22"/>
        </w:rPr>
        <w:t xml:space="preserve"> настоящей статьи.</w:t>
      </w:r>
    </w:p>
    <w:p w:rsidR="00CE5BE8" w:rsidRPr="00BA6D05" w:rsidRDefault="00CE5BE8" w:rsidP="009C319C">
      <w:pPr>
        <w:pStyle w:val="ConsPlusNormal"/>
        <w:spacing w:line="300" w:lineRule="atLeast"/>
        <w:ind w:firstLine="540"/>
        <w:jc w:val="both"/>
        <w:rPr>
          <w:sz w:val="22"/>
          <w:szCs w:val="22"/>
        </w:rPr>
      </w:pPr>
      <w:r w:rsidRPr="00BA6D05">
        <w:rPr>
          <w:sz w:val="22"/>
          <w:szCs w:val="22"/>
        </w:rPr>
        <w:t>3. Сертификация игрушек, выпускаемых серийно, осуществляется по схемам 1с, 2с. Отбор образцов игрушек для проведения сертификации осуществляет орган по сертификации или уполномоченные им лица.</w:t>
      </w:r>
    </w:p>
    <w:p w:rsidR="00CE5BE8" w:rsidRPr="00BA6D05" w:rsidRDefault="00CE5BE8" w:rsidP="009C319C">
      <w:pPr>
        <w:pStyle w:val="ConsPlusNormal"/>
        <w:spacing w:line="300" w:lineRule="atLeast"/>
        <w:ind w:firstLine="540"/>
        <w:jc w:val="both"/>
        <w:rPr>
          <w:sz w:val="22"/>
          <w:szCs w:val="22"/>
        </w:rPr>
      </w:pPr>
      <w:r w:rsidRPr="00BA6D05">
        <w:rPr>
          <w:sz w:val="22"/>
          <w:szCs w:val="22"/>
        </w:rPr>
        <w:t>Сертификация партии игрушек осуществляется по схеме 3с. Партию игрушек, изготовленных на единой таможенной территории Таможенного союза, представляет изготовитель, партию игрушек, ввозимую на единую таможенную территорию Таможенного союза, представляет импортер или уполномоченное изготовителем лицо. Отбор образцов игрушек для проведения сертификации осуществляет орган по сертификации или уполномоченные им лица.</w:t>
      </w:r>
    </w:p>
    <w:p w:rsidR="00CE5BE8" w:rsidRPr="00BA6D05" w:rsidRDefault="00CE5BE8" w:rsidP="009C319C">
      <w:pPr>
        <w:pStyle w:val="ConsPlusNormal"/>
        <w:spacing w:line="300" w:lineRule="atLeast"/>
        <w:ind w:firstLine="540"/>
        <w:jc w:val="both"/>
        <w:rPr>
          <w:sz w:val="22"/>
          <w:szCs w:val="22"/>
        </w:rPr>
      </w:pPr>
      <w:r w:rsidRPr="00BA6D05">
        <w:rPr>
          <w:sz w:val="22"/>
          <w:szCs w:val="22"/>
        </w:rPr>
        <w:t>4. При проведении сертификации игрушек (схемы 1с, 2с, 3с):</w:t>
      </w:r>
    </w:p>
    <w:p w:rsidR="00CE5BE8" w:rsidRPr="00BA6D05" w:rsidRDefault="00CE5BE8" w:rsidP="009C319C">
      <w:pPr>
        <w:pStyle w:val="ConsPlusNormal"/>
        <w:spacing w:line="300" w:lineRule="atLeast"/>
        <w:ind w:firstLine="540"/>
        <w:jc w:val="both"/>
        <w:rPr>
          <w:sz w:val="22"/>
          <w:szCs w:val="22"/>
        </w:rPr>
      </w:pPr>
      <w:bookmarkStart w:id="5" w:name="Par230"/>
      <w:bookmarkEnd w:id="5"/>
      <w:r w:rsidRPr="00BA6D05">
        <w:rPr>
          <w:sz w:val="22"/>
          <w:szCs w:val="22"/>
        </w:rPr>
        <w:t>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w:t>
      </w:r>
    </w:p>
    <w:p w:rsidR="00CE5BE8" w:rsidRPr="00BA6D05" w:rsidRDefault="00CE5BE8" w:rsidP="009C319C">
      <w:pPr>
        <w:pStyle w:val="ConsPlusNormal"/>
        <w:spacing w:line="300" w:lineRule="atLeast"/>
        <w:ind w:firstLine="540"/>
        <w:jc w:val="both"/>
        <w:rPr>
          <w:sz w:val="22"/>
          <w:szCs w:val="22"/>
        </w:rPr>
      </w:pPr>
      <w:r w:rsidRPr="00BA6D05">
        <w:rPr>
          <w:sz w:val="22"/>
          <w:szCs w:val="22"/>
        </w:rPr>
        <w:t>документ, по которому изготовлена игрушка (схемы 1с, 2с);</w:t>
      </w:r>
    </w:p>
    <w:p w:rsidR="00CE5BE8" w:rsidRPr="00BA6D05" w:rsidRDefault="00CE5BE8" w:rsidP="009C319C">
      <w:pPr>
        <w:pStyle w:val="ConsPlusNormal"/>
        <w:spacing w:line="300" w:lineRule="atLeast"/>
        <w:ind w:firstLine="540"/>
        <w:jc w:val="both"/>
        <w:rPr>
          <w:sz w:val="22"/>
          <w:szCs w:val="22"/>
        </w:rPr>
      </w:pPr>
      <w:r w:rsidRPr="00BA6D05">
        <w:rPr>
          <w:sz w:val="22"/>
          <w:szCs w:val="22"/>
        </w:rPr>
        <w:t>цветное изображение типового(ых) образца(ов)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копии конструкторской документации или техническое описание типового(ых) образца(ов)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сведения о сырье, материалах и комплектующих изделиях, информацию об их изготовителях и импортерах (схемы 1с, 2с);</w:t>
      </w:r>
    </w:p>
    <w:p w:rsidR="00CE5BE8" w:rsidRPr="00BA6D05" w:rsidRDefault="00CE5BE8" w:rsidP="009C319C">
      <w:pPr>
        <w:pStyle w:val="ConsPlusNormal"/>
        <w:spacing w:line="300" w:lineRule="atLeast"/>
        <w:ind w:firstLine="540"/>
        <w:jc w:val="both"/>
        <w:rPr>
          <w:sz w:val="22"/>
          <w:szCs w:val="22"/>
        </w:rPr>
      </w:pPr>
      <w:r w:rsidRPr="00BA6D05">
        <w:rPr>
          <w:sz w:val="22"/>
          <w:szCs w:val="22"/>
        </w:rPr>
        <w:t>эксплуатационные документы (при наличии);</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перечень стандартов, требованиям которых должны соответствовать игрушки из Перечня стандартов, указанных в </w:t>
      </w:r>
      <w:hyperlink w:anchor="Par217" w:tooltip="1.2. требований безопасности настоящего технического регламента Таможенного союза (за исключением указанных в подпункте 1.1 настоящего пункта) непосредственно либо требований стандартов, включенных в Перечень стандартов, в результате применения которых на добр" w:history="1">
        <w:r w:rsidRPr="00BA6D05">
          <w:rPr>
            <w:sz w:val="22"/>
            <w:szCs w:val="22"/>
          </w:rPr>
          <w:t>подпункте 1.2 статьи 5</w:t>
        </w:r>
      </w:hyperlink>
      <w:r w:rsidRPr="00BA6D05">
        <w:rPr>
          <w:sz w:val="22"/>
          <w:szCs w:val="22"/>
        </w:rPr>
        <w:t xml:space="preserve"> настоящего технического регламента Таможенного союза (при их применении изготовителем);</w:t>
      </w:r>
    </w:p>
    <w:p w:rsidR="00CE5BE8" w:rsidRPr="00BA6D05" w:rsidRDefault="00CE5BE8" w:rsidP="009C319C">
      <w:pPr>
        <w:pStyle w:val="ConsPlusNormal"/>
        <w:spacing w:line="300" w:lineRule="atLeast"/>
        <w:ind w:firstLine="540"/>
        <w:jc w:val="both"/>
        <w:rPr>
          <w:sz w:val="22"/>
          <w:szCs w:val="22"/>
        </w:rPr>
      </w:pPr>
      <w:r w:rsidRPr="00BA6D05">
        <w:rPr>
          <w:sz w:val="22"/>
          <w:szCs w:val="22"/>
        </w:rPr>
        <w:t>сертификат соответствия на систему менеджмента производства игрушек (схема 2с);</w:t>
      </w:r>
    </w:p>
    <w:p w:rsidR="00CE5BE8" w:rsidRPr="00BA6D05" w:rsidRDefault="00CE5BE8" w:rsidP="009C319C">
      <w:pPr>
        <w:pStyle w:val="ConsPlusNormal"/>
        <w:spacing w:line="300" w:lineRule="atLeast"/>
        <w:ind w:firstLine="540"/>
        <w:jc w:val="both"/>
        <w:rPr>
          <w:sz w:val="22"/>
          <w:szCs w:val="22"/>
        </w:rPr>
      </w:pPr>
      <w:r w:rsidRPr="00BA6D05">
        <w:rPr>
          <w:sz w:val="22"/>
          <w:szCs w:val="22"/>
        </w:rPr>
        <w:t>контракт (договор на поставку) или товаросопроводительную документацию (для партии игрушек) (схема 3с);</w:t>
      </w:r>
    </w:p>
    <w:p w:rsidR="00CE5BE8" w:rsidRPr="00BA6D05" w:rsidRDefault="00CE5BE8" w:rsidP="009C319C">
      <w:pPr>
        <w:pStyle w:val="ConsPlusNormal"/>
        <w:spacing w:line="300" w:lineRule="atLeast"/>
        <w:ind w:firstLine="540"/>
        <w:jc w:val="both"/>
        <w:rPr>
          <w:sz w:val="22"/>
          <w:szCs w:val="22"/>
        </w:rPr>
      </w:pPr>
      <w:r w:rsidRPr="00BA6D05">
        <w:rPr>
          <w:sz w:val="22"/>
          <w:szCs w:val="22"/>
        </w:rPr>
        <w:t>4.2. орган по сертификации: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4.2.1. проводит идентификацию игрушек;</w:t>
      </w:r>
    </w:p>
    <w:p w:rsidR="00CE5BE8" w:rsidRPr="00BA6D05" w:rsidRDefault="00CE5BE8" w:rsidP="009C319C">
      <w:pPr>
        <w:pStyle w:val="ConsPlusNormal"/>
        <w:spacing w:line="300" w:lineRule="atLeast"/>
        <w:ind w:firstLine="540"/>
        <w:jc w:val="both"/>
        <w:rPr>
          <w:sz w:val="22"/>
          <w:szCs w:val="22"/>
        </w:rPr>
      </w:pPr>
      <w:r w:rsidRPr="00BA6D05">
        <w:rPr>
          <w:sz w:val="22"/>
          <w:szCs w:val="22"/>
        </w:rPr>
        <w:t>4.2.2. организует проведение испытаний образца (образцов) игрушки на соответствие требованиям, указанным в пункте 1 статьи 5 настоящего технического регламента Таможенного союза, и проводит анализ протокола (протоколов) испытаний;</w:t>
      </w:r>
    </w:p>
    <w:p w:rsidR="00CE5BE8" w:rsidRPr="00BA6D05" w:rsidRDefault="00CE5BE8" w:rsidP="009C319C">
      <w:pPr>
        <w:pStyle w:val="ConsPlusNormal"/>
        <w:spacing w:line="300" w:lineRule="atLeast"/>
        <w:jc w:val="both"/>
        <w:rPr>
          <w:sz w:val="22"/>
          <w:szCs w:val="22"/>
        </w:rPr>
      </w:pPr>
      <w:r w:rsidRPr="00BA6D05">
        <w:rPr>
          <w:sz w:val="22"/>
          <w:szCs w:val="22"/>
        </w:rPr>
        <w:t>(в ред. решения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4.2.3. проводит анализ состояния производства (схема 1с).</w:t>
      </w:r>
    </w:p>
    <w:p w:rsidR="00CE5BE8" w:rsidRPr="00BA6D05" w:rsidRDefault="00CE5BE8" w:rsidP="009C319C">
      <w:pPr>
        <w:pStyle w:val="ConsPlusNormal"/>
        <w:spacing w:line="300" w:lineRule="atLeast"/>
        <w:ind w:firstLine="540"/>
        <w:jc w:val="both"/>
        <w:rPr>
          <w:sz w:val="22"/>
          <w:szCs w:val="22"/>
        </w:rPr>
      </w:pPr>
      <w:r w:rsidRPr="00BA6D05">
        <w:rPr>
          <w:sz w:val="22"/>
          <w:szCs w:val="22"/>
        </w:rPr>
        <w:t>4.2.4. выдает сертификат соответствия по единой форме, утвержденной Комиссией.</w:t>
      </w:r>
    </w:p>
    <w:p w:rsidR="00CE5BE8" w:rsidRPr="00BA6D05" w:rsidRDefault="00CE5BE8" w:rsidP="009C319C">
      <w:pPr>
        <w:pStyle w:val="ConsPlusNormal"/>
        <w:spacing w:line="300" w:lineRule="atLeast"/>
        <w:ind w:firstLine="540"/>
        <w:jc w:val="both"/>
        <w:rPr>
          <w:sz w:val="22"/>
          <w:szCs w:val="22"/>
        </w:rPr>
      </w:pPr>
      <w:r w:rsidRPr="00BA6D05">
        <w:rPr>
          <w:sz w:val="22"/>
          <w:szCs w:val="22"/>
        </w:rP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CE5BE8" w:rsidRPr="00BA6D05" w:rsidRDefault="00CE5BE8" w:rsidP="009C319C">
      <w:pPr>
        <w:pStyle w:val="ConsPlusNormal"/>
        <w:spacing w:line="300" w:lineRule="atLeast"/>
        <w:ind w:firstLine="540"/>
        <w:jc w:val="both"/>
        <w:rPr>
          <w:sz w:val="22"/>
          <w:szCs w:val="22"/>
        </w:rPr>
      </w:pPr>
      <w:r w:rsidRPr="00BA6D05">
        <w:rPr>
          <w:sz w:val="22"/>
          <w:szCs w:val="22"/>
        </w:rPr>
        <w:t>4.3. изготовитель (уполномоченное изготовителем лицо), импортер:</w:t>
      </w:r>
    </w:p>
    <w:p w:rsidR="00CE5BE8" w:rsidRPr="00BA6D05" w:rsidRDefault="00CE5BE8" w:rsidP="009C319C">
      <w:pPr>
        <w:pStyle w:val="ConsPlusNormal"/>
        <w:spacing w:line="300" w:lineRule="atLeast"/>
        <w:ind w:firstLine="540"/>
        <w:jc w:val="both"/>
        <w:rPr>
          <w:sz w:val="22"/>
          <w:szCs w:val="22"/>
        </w:rPr>
      </w:pPr>
      <w:r w:rsidRPr="00BA6D05">
        <w:rPr>
          <w:sz w:val="22"/>
          <w:szCs w:val="22"/>
        </w:rPr>
        <w:t>4.3.1. наносит единый знак обращения продукции на рынке государств - членов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4.3.2. формирует после завершения подтверждения соответствия комплект документов на игрушки, в который включает:</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документы, предусмотренные в </w:t>
      </w:r>
      <w:hyperlink w:anchor="Par230" w:tooltip="4.1. изготовитель (уполномоченное изготовителем лицо), импортер предоставляет органу по сертификации комплект документов, подтверждающий соответствие игрушек требованиям безопасности настоящего технического регламента Таможенного союза, который включает:" w:history="1">
        <w:r w:rsidRPr="00BA6D05">
          <w:rPr>
            <w:sz w:val="22"/>
            <w:szCs w:val="22"/>
          </w:rPr>
          <w:t>подпункте 4.1</w:t>
        </w:r>
      </w:hyperlink>
      <w:r w:rsidRPr="00BA6D05">
        <w:rPr>
          <w:sz w:val="22"/>
          <w:szCs w:val="22"/>
        </w:rPr>
        <w:t xml:space="preserve"> настоящего пункта;</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протокол (протоколы) испытаний;</w:t>
      </w:r>
    </w:p>
    <w:p w:rsidR="00CE5BE8" w:rsidRPr="00BA6D05" w:rsidRDefault="00CE5BE8" w:rsidP="009C319C">
      <w:pPr>
        <w:pStyle w:val="ConsPlusNormal"/>
        <w:spacing w:line="300" w:lineRule="atLeast"/>
        <w:ind w:firstLine="540"/>
        <w:jc w:val="both"/>
        <w:rPr>
          <w:sz w:val="22"/>
          <w:szCs w:val="22"/>
        </w:rPr>
      </w:pPr>
      <w:r w:rsidRPr="00BA6D05">
        <w:rPr>
          <w:sz w:val="22"/>
          <w:szCs w:val="22"/>
        </w:rPr>
        <w:t>результаты анализа состояния производства (схема 1с);</w:t>
      </w:r>
    </w:p>
    <w:p w:rsidR="00CE5BE8" w:rsidRPr="00BA6D05" w:rsidRDefault="00CE5BE8" w:rsidP="009C319C">
      <w:pPr>
        <w:pStyle w:val="ConsPlusNormal"/>
        <w:spacing w:line="300" w:lineRule="atLeast"/>
        <w:ind w:firstLine="540"/>
        <w:jc w:val="both"/>
        <w:rPr>
          <w:sz w:val="22"/>
          <w:szCs w:val="22"/>
        </w:rPr>
      </w:pPr>
      <w:r w:rsidRPr="00BA6D05">
        <w:rPr>
          <w:sz w:val="22"/>
          <w:szCs w:val="22"/>
        </w:rPr>
        <w:t>сертификат соответствия;</w:t>
      </w:r>
    </w:p>
    <w:p w:rsidR="00CE5BE8" w:rsidRPr="00BA6D05" w:rsidRDefault="00CE5BE8" w:rsidP="009C319C">
      <w:pPr>
        <w:pStyle w:val="ConsPlusNormal"/>
        <w:spacing w:line="300" w:lineRule="atLeast"/>
        <w:ind w:firstLine="540"/>
        <w:jc w:val="both"/>
        <w:rPr>
          <w:sz w:val="22"/>
          <w:szCs w:val="22"/>
        </w:rPr>
      </w:pPr>
      <w:r w:rsidRPr="00BA6D05">
        <w:rPr>
          <w:sz w:val="22"/>
          <w:szCs w:val="22"/>
        </w:rPr>
        <w:t>4.4. орган по сертификации: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проводит инспекционный контроль за сертифицированными игрушками посредством:</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проведения испытаний образцов в аккредитованной испытательной лаборатории (центре) и (или) анализа состояния производства (схема 1с);</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(схема 2с).</w:t>
      </w:r>
    </w:p>
    <w:p w:rsidR="00CE5BE8" w:rsidRPr="00BA6D05" w:rsidRDefault="00CE5BE8" w:rsidP="009C319C">
      <w:pPr>
        <w:pStyle w:val="ConsPlusNormal"/>
        <w:spacing w:line="300" w:lineRule="atLeast"/>
        <w:ind w:firstLine="540"/>
        <w:jc w:val="both"/>
        <w:rPr>
          <w:sz w:val="22"/>
          <w:szCs w:val="22"/>
        </w:rPr>
      </w:pPr>
      <w:bookmarkStart w:id="6" w:name="Par257"/>
      <w:bookmarkEnd w:id="6"/>
      <w:r w:rsidRPr="00BA6D05">
        <w:rPr>
          <w:sz w:val="22"/>
          <w:szCs w:val="22"/>
        </w:rPr>
        <w:t xml:space="preserve">5. При проведении сертификации игрушек, в случае неприменения стандартов из Перечня стандартов, указанных в </w:t>
      </w:r>
      <w:hyperlink w:anchor="Par217" w:tooltip="1.2. требований безопасности настоящего технического регламента Таможенного союза (за исключением указанных в подпункте 1.1 настоящего пункта) непосредственно либо требований стандартов, включенных в Перечень стандартов, в результате применения которых на добр" w:history="1">
        <w:r w:rsidRPr="00BA6D05">
          <w:rPr>
            <w:sz w:val="22"/>
            <w:szCs w:val="22"/>
          </w:rPr>
          <w:t>подпункте 1.2 статьи 5</w:t>
        </w:r>
      </w:hyperlink>
      <w:r w:rsidRPr="00BA6D05">
        <w:rPr>
          <w:sz w:val="22"/>
          <w:szCs w:val="22"/>
        </w:rPr>
        <w:t xml:space="preserve"> настоящего технического регламента Таможенного союза, или при их отсутствии (схемы 1с, 2с, 3с):</w:t>
      </w:r>
    </w:p>
    <w:p w:rsidR="00CE5BE8" w:rsidRPr="00BA6D05" w:rsidRDefault="00CE5BE8" w:rsidP="009C319C">
      <w:pPr>
        <w:pStyle w:val="ConsPlusNormal"/>
        <w:spacing w:line="300" w:lineRule="atLeast"/>
        <w:ind w:firstLine="540"/>
        <w:jc w:val="both"/>
        <w:rPr>
          <w:sz w:val="22"/>
          <w:szCs w:val="22"/>
        </w:rPr>
      </w:pPr>
      <w:bookmarkStart w:id="7" w:name="Par258"/>
      <w:bookmarkEnd w:id="7"/>
      <w:r w:rsidRPr="00BA6D05">
        <w:rPr>
          <w:sz w:val="22"/>
          <w:szCs w:val="22"/>
        </w:rPr>
        <w:t>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включает:</w:t>
      </w:r>
    </w:p>
    <w:p w:rsidR="00CE5BE8" w:rsidRPr="00BA6D05" w:rsidRDefault="00CE5BE8" w:rsidP="009C319C">
      <w:pPr>
        <w:pStyle w:val="ConsPlusNormal"/>
        <w:spacing w:line="300" w:lineRule="atLeast"/>
        <w:ind w:firstLine="540"/>
        <w:jc w:val="both"/>
        <w:rPr>
          <w:sz w:val="22"/>
          <w:szCs w:val="22"/>
        </w:rPr>
      </w:pPr>
      <w:r w:rsidRPr="00BA6D05">
        <w:rPr>
          <w:sz w:val="22"/>
          <w:szCs w:val="22"/>
        </w:rPr>
        <w:t>документ, по которому изготовлена игрушка (схемы 1с, 2с);</w:t>
      </w:r>
    </w:p>
    <w:p w:rsidR="00CE5BE8" w:rsidRPr="00BA6D05" w:rsidRDefault="00CE5BE8" w:rsidP="009C319C">
      <w:pPr>
        <w:pStyle w:val="ConsPlusNormal"/>
        <w:spacing w:line="300" w:lineRule="atLeast"/>
        <w:ind w:firstLine="540"/>
        <w:jc w:val="both"/>
        <w:rPr>
          <w:sz w:val="22"/>
          <w:szCs w:val="22"/>
        </w:rPr>
      </w:pPr>
      <w:r w:rsidRPr="00BA6D05">
        <w:rPr>
          <w:sz w:val="22"/>
          <w:szCs w:val="22"/>
        </w:rPr>
        <w:t>цветное изображение типового(ых) образца(ов)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копии конструкторской документации или техническое описание типового(ых) образца(ов)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эксплуатационные документы (при наличии);</w:t>
      </w:r>
    </w:p>
    <w:p w:rsidR="00CE5BE8" w:rsidRPr="00BA6D05" w:rsidRDefault="00CE5BE8" w:rsidP="009C319C">
      <w:pPr>
        <w:pStyle w:val="ConsPlusNormal"/>
        <w:spacing w:line="300" w:lineRule="atLeast"/>
        <w:ind w:firstLine="540"/>
        <w:jc w:val="both"/>
        <w:rPr>
          <w:sz w:val="22"/>
          <w:szCs w:val="22"/>
        </w:rPr>
      </w:pPr>
      <w:r w:rsidRPr="00BA6D05">
        <w:rPr>
          <w:sz w:val="22"/>
          <w:szCs w:val="22"/>
        </w:rPr>
        <w:t>сведения о сырье, материалах и комплектующих изделиях, информацию об их изготовителях и импортерах (схемы 1с, 2с);</w:t>
      </w:r>
    </w:p>
    <w:p w:rsidR="00CE5BE8" w:rsidRPr="00BA6D05" w:rsidRDefault="00CE5BE8" w:rsidP="009C319C">
      <w:pPr>
        <w:pStyle w:val="ConsPlusNormal"/>
        <w:spacing w:line="300" w:lineRule="atLeast"/>
        <w:ind w:firstLine="540"/>
        <w:jc w:val="both"/>
        <w:rPr>
          <w:sz w:val="22"/>
          <w:szCs w:val="22"/>
        </w:rPr>
      </w:pPr>
      <w:r w:rsidRPr="00BA6D05">
        <w:rPr>
          <w:sz w:val="22"/>
          <w:szCs w:val="22"/>
        </w:rPr>
        <w:t>описание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сертификат соответствия на систему менеджмента производства игрушек (схема 2с);</w:t>
      </w:r>
    </w:p>
    <w:p w:rsidR="00CE5BE8" w:rsidRPr="00BA6D05" w:rsidRDefault="00CE5BE8" w:rsidP="009C319C">
      <w:pPr>
        <w:pStyle w:val="ConsPlusNormal"/>
        <w:spacing w:line="300" w:lineRule="atLeast"/>
        <w:ind w:firstLine="540"/>
        <w:jc w:val="both"/>
        <w:rPr>
          <w:sz w:val="22"/>
          <w:szCs w:val="22"/>
        </w:rPr>
      </w:pPr>
      <w:r w:rsidRPr="00BA6D05">
        <w:rPr>
          <w:sz w:val="22"/>
          <w:szCs w:val="22"/>
        </w:rPr>
        <w:t>контракт (договор на поставку) или товаросопроводительную документацию (для партии игрушек) (схема 3с);</w:t>
      </w:r>
    </w:p>
    <w:p w:rsidR="00CE5BE8" w:rsidRPr="00BA6D05" w:rsidRDefault="00CE5BE8" w:rsidP="009C319C">
      <w:pPr>
        <w:pStyle w:val="ConsPlusNormal"/>
        <w:spacing w:line="300" w:lineRule="atLeast"/>
        <w:ind w:firstLine="540"/>
        <w:jc w:val="both"/>
        <w:rPr>
          <w:sz w:val="22"/>
          <w:szCs w:val="22"/>
        </w:rPr>
      </w:pPr>
      <w:r w:rsidRPr="00BA6D05">
        <w:rPr>
          <w:sz w:val="22"/>
          <w:szCs w:val="22"/>
        </w:rPr>
        <w:t>5.2. орган по сертификации: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5.2.1. проводит идентификацию игрушек;</w:t>
      </w:r>
    </w:p>
    <w:p w:rsidR="00CE5BE8" w:rsidRPr="00BA6D05" w:rsidRDefault="00CE5BE8" w:rsidP="009C319C">
      <w:pPr>
        <w:pStyle w:val="ConsPlusNormal"/>
        <w:spacing w:line="300" w:lineRule="atLeast"/>
        <w:ind w:firstLine="540"/>
        <w:jc w:val="both"/>
        <w:rPr>
          <w:sz w:val="22"/>
          <w:szCs w:val="22"/>
        </w:rPr>
      </w:pPr>
      <w:r w:rsidRPr="00BA6D05">
        <w:rPr>
          <w:sz w:val="22"/>
          <w:szCs w:val="22"/>
        </w:rPr>
        <w:t>5.2.2 проводит сертификацию игрушек непосредственно требованиям безопасности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При этом орган по сертификации:</w:t>
      </w:r>
    </w:p>
    <w:p w:rsidR="00CE5BE8" w:rsidRPr="00BA6D05" w:rsidRDefault="00CE5BE8" w:rsidP="009C319C">
      <w:pPr>
        <w:pStyle w:val="ConsPlusNormal"/>
        <w:spacing w:line="300" w:lineRule="atLeast"/>
        <w:ind w:firstLine="540"/>
        <w:jc w:val="both"/>
        <w:rPr>
          <w:sz w:val="22"/>
          <w:szCs w:val="22"/>
        </w:rPr>
      </w:pPr>
      <w:r w:rsidRPr="00BA6D05">
        <w:rPr>
          <w:sz w:val="22"/>
          <w:szCs w:val="22"/>
        </w:rPr>
        <w:t>определяет на основе требований безопасности настоящего технического регламента Таможенного союза конкретные требования безопасности для сертифицируемых игрушек;</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проводит анализ принятых технических решений и оценку рисков, подтверждающих выполнение требований безопасности настоящего технического регламента Таможенного союза, проведенных изготовителем;</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определяет из Перечня стандартов, указанных в </w:t>
      </w:r>
      <w:hyperlink w:anchor="Par218" w:tooltip="2. Методы исследований (испытаний) игрушек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w:history="1">
        <w:r w:rsidRPr="00BA6D05">
          <w:rPr>
            <w:sz w:val="22"/>
            <w:szCs w:val="22"/>
          </w:rPr>
          <w:t>пункте 2 статьи 5</w:t>
        </w:r>
      </w:hyperlink>
      <w:r w:rsidRPr="00BA6D05">
        <w:rPr>
          <w:sz w:val="22"/>
          <w:szCs w:val="22"/>
        </w:rPr>
        <w:t xml:space="preserve"> настоящего технического регламента Таможенного союза, стандарты, устанавливающие методы исследований (испытаний), или при их отсутствии определяет методики контроля, измерений и испытаний для подтверждения соответствия игрушек конкретным требованиям безопасности;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организует проведение испытаний игрушек и проводит анализ протокола (протоколов) испытаний;</w:t>
      </w:r>
    </w:p>
    <w:p w:rsidR="00CE5BE8" w:rsidRPr="00BA6D05" w:rsidRDefault="00CE5BE8" w:rsidP="009C319C">
      <w:pPr>
        <w:pStyle w:val="ConsPlusNormal"/>
        <w:spacing w:line="300" w:lineRule="atLeast"/>
        <w:ind w:firstLine="540"/>
        <w:jc w:val="both"/>
        <w:rPr>
          <w:sz w:val="22"/>
          <w:szCs w:val="22"/>
        </w:rPr>
      </w:pPr>
      <w:r w:rsidRPr="00BA6D05">
        <w:rPr>
          <w:sz w:val="22"/>
          <w:szCs w:val="22"/>
        </w:rPr>
        <w:t>5.2.3. проводит анализ состояния производства (схема 1с);</w:t>
      </w:r>
    </w:p>
    <w:p w:rsidR="00CE5BE8" w:rsidRPr="00BA6D05" w:rsidRDefault="00CE5BE8" w:rsidP="009C319C">
      <w:pPr>
        <w:pStyle w:val="ConsPlusNormal"/>
        <w:spacing w:line="300" w:lineRule="atLeast"/>
        <w:ind w:firstLine="540"/>
        <w:jc w:val="both"/>
        <w:rPr>
          <w:sz w:val="22"/>
          <w:szCs w:val="22"/>
        </w:rPr>
      </w:pPr>
      <w:r w:rsidRPr="00BA6D05">
        <w:rPr>
          <w:sz w:val="22"/>
          <w:szCs w:val="22"/>
        </w:rPr>
        <w:t>5.2.4. выдает сертификат соответствия по единой форме, утвержденной Комиссией.</w:t>
      </w:r>
    </w:p>
    <w:p w:rsidR="00CE5BE8" w:rsidRPr="00BA6D05" w:rsidRDefault="00CE5BE8" w:rsidP="009C319C">
      <w:pPr>
        <w:pStyle w:val="ConsPlusNormal"/>
        <w:spacing w:line="300" w:lineRule="atLeast"/>
        <w:ind w:firstLine="540"/>
        <w:jc w:val="both"/>
        <w:rPr>
          <w:sz w:val="22"/>
          <w:szCs w:val="22"/>
        </w:rPr>
      </w:pPr>
      <w:r w:rsidRPr="00BA6D05">
        <w:rPr>
          <w:sz w:val="22"/>
          <w:szCs w:val="22"/>
        </w:rPr>
        <w:t>Срок действия сертификата соответствия для игрушек, выпускаемых серийно, - не более 5 лет, для партии игрушек срок действия сертификата соответствия не устанавливается;</w:t>
      </w:r>
    </w:p>
    <w:p w:rsidR="00CE5BE8" w:rsidRPr="00BA6D05" w:rsidRDefault="00CE5BE8" w:rsidP="009C319C">
      <w:pPr>
        <w:pStyle w:val="ConsPlusNormal"/>
        <w:spacing w:line="300" w:lineRule="atLeast"/>
        <w:ind w:firstLine="540"/>
        <w:jc w:val="both"/>
        <w:rPr>
          <w:sz w:val="22"/>
          <w:szCs w:val="22"/>
        </w:rPr>
      </w:pPr>
      <w:r w:rsidRPr="00BA6D05">
        <w:rPr>
          <w:sz w:val="22"/>
          <w:szCs w:val="22"/>
        </w:rPr>
        <w:t>5.3. изготовитель (уполномоченное изготовителем лицо), импортер:</w:t>
      </w:r>
    </w:p>
    <w:p w:rsidR="00CE5BE8" w:rsidRPr="00BA6D05" w:rsidRDefault="00CE5BE8" w:rsidP="009C319C">
      <w:pPr>
        <w:pStyle w:val="ConsPlusNormal"/>
        <w:spacing w:line="300" w:lineRule="atLeast"/>
        <w:ind w:firstLine="540"/>
        <w:jc w:val="both"/>
        <w:rPr>
          <w:sz w:val="22"/>
          <w:szCs w:val="22"/>
        </w:rPr>
      </w:pPr>
      <w:r w:rsidRPr="00BA6D05">
        <w:rPr>
          <w:sz w:val="22"/>
          <w:szCs w:val="22"/>
        </w:rPr>
        <w:t>5.3.1. наносит единый знак обращения продукции на рынке государств - членов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5.3.2. формирует после завершения подтверждения соответствия комплект документов на игрушки, в который включает:</w:t>
      </w: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документы, предусмотренные в </w:t>
      </w:r>
      <w:hyperlink w:anchor="Par258" w:tooltip="5.1. изготовитель (уполномоченное изготовителем лицо), импортер предоставляет органу по сертификации комплект документов на игрушки, подтверждающий соответствие игрушек требованиям безопасности настоящего технического регламента Таможенного союза, который вклю" w:history="1">
        <w:r w:rsidRPr="00BA6D05">
          <w:rPr>
            <w:sz w:val="22"/>
            <w:szCs w:val="22"/>
          </w:rPr>
          <w:t>подпункте 5.1</w:t>
        </w:r>
      </w:hyperlink>
      <w:r w:rsidRPr="00BA6D05">
        <w:rPr>
          <w:sz w:val="22"/>
          <w:szCs w:val="22"/>
        </w:rPr>
        <w:t xml:space="preserve"> настоящего пункта;</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протокол (протоколы) испытаний;</w:t>
      </w:r>
    </w:p>
    <w:p w:rsidR="00CE5BE8" w:rsidRPr="00BA6D05" w:rsidRDefault="00CE5BE8" w:rsidP="009C319C">
      <w:pPr>
        <w:pStyle w:val="ConsPlusNormal"/>
        <w:spacing w:line="300" w:lineRule="atLeast"/>
        <w:ind w:firstLine="540"/>
        <w:jc w:val="both"/>
        <w:rPr>
          <w:sz w:val="22"/>
          <w:szCs w:val="22"/>
        </w:rPr>
      </w:pPr>
      <w:r w:rsidRPr="00BA6D05">
        <w:rPr>
          <w:sz w:val="22"/>
          <w:szCs w:val="22"/>
        </w:rPr>
        <w:t>результаты анализа состояния производства (схема 1с);</w:t>
      </w:r>
    </w:p>
    <w:p w:rsidR="00CE5BE8" w:rsidRPr="00BA6D05" w:rsidRDefault="00CE5BE8" w:rsidP="009C319C">
      <w:pPr>
        <w:pStyle w:val="ConsPlusNormal"/>
        <w:spacing w:line="300" w:lineRule="atLeast"/>
        <w:ind w:firstLine="540"/>
        <w:jc w:val="both"/>
        <w:rPr>
          <w:sz w:val="22"/>
          <w:szCs w:val="22"/>
        </w:rPr>
      </w:pPr>
      <w:r w:rsidRPr="00BA6D05">
        <w:rPr>
          <w:sz w:val="22"/>
          <w:szCs w:val="22"/>
        </w:rPr>
        <w:t>сертификат соответствия.</w:t>
      </w:r>
    </w:p>
    <w:p w:rsidR="00CE5BE8" w:rsidRPr="00BA6D05" w:rsidRDefault="00CE5BE8" w:rsidP="009C319C">
      <w:pPr>
        <w:pStyle w:val="ConsPlusNormal"/>
        <w:spacing w:line="300" w:lineRule="atLeast"/>
        <w:ind w:firstLine="540"/>
        <w:jc w:val="both"/>
        <w:rPr>
          <w:sz w:val="22"/>
          <w:szCs w:val="22"/>
        </w:rPr>
      </w:pPr>
      <w:r w:rsidRPr="00BA6D05">
        <w:rPr>
          <w:sz w:val="22"/>
          <w:szCs w:val="22"/>
        </w:rPr>
        <w:t>5.4. орган по сертификации проводит инспекционный контроль за сертифицированными игрушками посредством:</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проведения испытаний образцов в аккредитованной испытательной лаборатории (центре) и (или) анализа состояния производства (схема 1с);</w:t>
      </w:r>
    </w:p>
    <w:p w:rsidR="00CE5BE8" w:rsidRPr="00BA6D05" w:rsidRDefault="00CE5BE8" w:rsidP="009C319C">
      <w:pPr>
        <w:pStyle w:val="ConsPlusNormal"/>
        <w:spacing w:line="300" w:lineRule="atLeast"/>
        <w:ind w:firstLine="540"/>
        <w:jc w:val="both"/>
        <w:rPr>
          <w:sz w:val="22"/>
          <w:szCs w:val="22"/>
        </w:rPr>
      </w:pPr>
      <w:r w:rsidRPr="00BA6D05">
        <w:rPr>
          <w:sz w:val="22"/>
          <w:szCs w:val="22"/>
        </w:rPr>
        <w:t>проведения испытаний образцов в аккредитованной испытательной лаборатории (центре) и проведения анализа результатов инспекционного контроля органом по сертификации систем менеджмента за сертифицированной системой менеджмента производства игрушек (схема 2с).</w:t>
      </w:r>
    </w:p>
    <w:p w:rsidR="00CE5BE8" w:rsidRPr="00BA6D05" w:rsidRDefault="00CE5BE8" w:rsidP="009C319C">
      <w:pPr>
        <w:pStyle w:val="ConsPlusNormal"/>
        <w:spacing w:line="300" w:lineRule="atLeast"/>
        <w:ind w:firstLine="540"/>
        <w:jc w:val="both"/>
        <w:rPr>
          <w:sz w:val="22"/>
          <w:szCs w:val="22"/>
        </w:rPr>
      </w:pPr>
      <w:r w:rsidRPr="00BA6D05">
        <w:rPr>
          <w:sz w:val="22"/>
          <w:szCs w:val="22"/>
        </w:rPr>
        <w:t>6. Комплект документов на игрушки должен храниться на территории государств - членов Таможенного союза на: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игрушки - у изготовителя (уполномоченного изготовителем лица) в течение не менее 10 лет со дня снятия (прекращения) с производства этих игрушек;</w:t>
      </w:r>
    </w:p>
    <w:p w:rsidR="00CE5BE8" w:rsidRPr="00BA6D05" w:rsidRDefault="00CE5BE8" w:rsidP="009C319C">
      <w:pPr>
        <w:pStyle w:val="ConsPlusNormal"/>
        <w:spacing w:line="300" w:lineRule="atLeast"/>
        <w:ind w:firstLine="540"/>
        <w:jc w:val="both"/>
        <w:rPr>
          <w:sz w:val="22"/>
          <w:szCs w:val="22"/>
        </w:rPr>
      </w:pPr>
      <w:r w:rsidRPr="00BA6D05">
        <w:rPr>
          <w:sz w:val="22"/>
          <w:szCs w:val="22"/>
        </w:rPr>
        <w:t>партию игрушек - у импортера в течение не менее 10 лет со дня реализации последнего изделия из партии.</w:t>
      </w:r>
    </w:p>
    <w:p w:rsidR="00CE5BE8"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7. Маркировка единым знаком обращения продукции на рынке государств - членов Таможенного союза</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 xml:space="preserve">1. Игрушки, соответствующие требованиям безопасности настоящего технического регламента Таможенного союза и прошедшие подтверждение соответствия согласно </w:t>
      </w:r>
      <w:hyperlink w:anchor="Par220" w:tooltip="Статья 6. Подтверждение соответствия" w:history="1">
        <w:r w:rsidRPr="00BA6D05">
          <w:rPr>
            <w:sz w:val="22"/>
            <w:szCs w:val="22"/>
          </w:rPr>
          <w:t>статье 6</w:t>
        </w:r>
      </w:hyperlink>
      <w:r w:rsidRPr="00BA6D05">
        <w:rPr>
          <w:sz w:val="22"/>
          <w:szCs w:val="22"/>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CE5BE8" w:rsidRPr="00BA6D05" w:rsidRDefault="00CE5BE8" w:rsidP="009C319C">
      <w:pPr>
        <w:pStyle w:val="ConsPlusNormal"/>
        <w:spacing w:line="300" w:lineRule="atLeast"/>
        <w:ind w:firstLine="540"/>
        <w:jc w:val="both"/>
        <w:rPr>
          <w:sz w:val="22"/>
          <w:szCs w:val="22"/>
        </w:rPr>
      </w:pPr>
      <w:r w:rsidRPr="00BA6D05">
        <w:rPr>
          <w:sz w:val="22"/>
          <w:szCs w:val="22"/>
        </w:rPr>
        <w:t>2. Маркировка единым знаком обращения продукции на рынке государств - членов Таможенного союза осуществляется перед выпуском игрушек в обращение на рынке.</w:t>
      </w:r>
    </w:p>
    <w:p w:rsidR="00CE5BE8" w:rsidRPr="00BA6D05" w:rsidRDefault="00CE5BE8" w:rsidP="009C319C">
      <w:pPr>
        <w:pStyle w:val="ConsPlusNormal"/>
        <w:spacing w:line="300" w:lineRule="atLeast"/>
        <w:ind w:firstLine="540"/>
        <w:jc w:val="both"/>
        <w:rPr>
          <w:sz w:val="22"/>
          <w:szCs w:val="22"/>
        </w:rPr>
      </w:pPr>
      <w:r w:rsidRPr="00BA6D05">
        <w:rPr>
          <w:sz w:val="22"/>
          <w:szCs w:val="22"/>
        </w:rPr>
        <w:t>3. Единый знак обращения продукции на рынке государств - членов Таможенного союза наносится непосредственно на саму игрушку и (или) упаковку игрушки (потребительскую, групповую, транспортную) и (или) этикетку, медальон, ярлык (в том числе вшивной ярлык), листки-вкладыши, а также приводится в прилагаемых к ней эксплуатационных документах.</w:t>
      </w:r>
    </w:p>
    <w:p w:rsidR="00CE5BE8" w:rsidRPr="00BA6D05" w:rsidRDefault="00CE5BE8" w:rsidP="009C319C">
      <w:pPr>
        <w:pStyle w:val="ConsPlusNormal"/>
        <w:spacing w:line="300" w:lineRule="atLeast"/>
        <w:jc w:val="both"/>
        <w:rPr>
          <w:sz w:val="22"/>
          <w:szCs w:val="22"/>
        </w:rPr>
      </w:pPr>
      <w:r w:rsidRPr="00BA6D05">
        <w:rPr>
          <w:sz w:val="22"/>
          <w:szCs w:val="22"/>
        </w:rPr>
        <w:t>(в ред. решения Совета Евразийской экономической комиссии от 17.03.2017 N 12)</w:t>
      </w:r>
    </w:p>
    <w:p w:rsidR="00CE5BE8" w:rsidRPr="00BA6D05" w:rsidRDefault="00CE5BE8" w:rsidP="009C319C">
      <w:pPr>
        <w:pStyle w:val="ConsPlusNormal"/>
        <w:spacing w:line="300" w:lineRule="atLeast"/>
        <w:ind w:firstLine="540"/>
        <w:jc w:val="both"/>
        <w:rPr>
          <w:sz w:val="22"/>
          <w:szCs w:val="22"/>
        </w:rPr>
      </w:pPr>
      <w:r w:rsidRPr="00BA6D05">
        <w:rPr>
          <w:sz w:val="22"/>
          <w:szCs w:val="22"/>
        </w:rP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службы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игрушек, состоящих из нескольких частей, единый знак обращения продукции на рынке государств - членов Таможенного союза наносится на те части, которые могут размещаться на рынке отдельно.</w:t>
      </w:r>
    </w:p>
    <w:p w:rsidR="00CE5BE8" w:rsidRPr="00BA6D05" w:rsidRDefault="00CE5BE8" w:rsidP="009C319C">
      <w:pPr>
        <w:pStyle w:val="ConsPlusNormal"/>
        <w:spacing w:line="300" w:lineRule="atLeast"/>
        <w:ind w:firstLine="540"/>
        <w:jc w:val="both"/>
        <w:rPr>
          <w:sz w:val="22"/>
          <w:szCs w:val="22"/>
        </w:rPr>
      </w:pPr>
      <w:r w:rsidRPr="00BA6D05">
        <w:rPr>
          <w:sz w:val="22"/>
          <w:szCs w:val="22"/>
        </w:rPr>
        <w:t>4. Игрушки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действие которых на них распространяется и предусматривающих нанесение данного знака.</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1"/>
        <w:rPr>
          <w:sz w:val="22"/>
          <w:szCs w:val="22"/>
        </w:rPr>
      </w:pPr>
      <w:r w:rsidRPr="00BA6D05">
        <w:rPr>
          <w:sz w:val="22"/>
          <w:szCs w:val="22"/>
        </w:rPr>
        <w:t>Статья 8. Защитительная оговорка</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Государства - члены Таможенного союза обязаны предпринять все меры для запрета выпуска в обращение игрушек на единой таможенной территории Таможенного союза, а также изъятия с рынка игрушек, не соответствующих требованиям безопасности настоящего технического регламента Таможенного союза.</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right"/>
        <w:rPr>
          <w:sz w:val="22"/>
          <w:szCs w:val="22"/>
        </w:rPr>
      </w:pPr>
    </w:p>
    <w:p w:rsidR="00CE5BE8" w:rsidRPr="00BA6D05" w:rsidRDefault="00CE5BE8" w:rsidP="009C319C">
      <w:pPr>
        <w:pStyle w:val="ConsPlusNormal"/>
        <w:spacing w:line="300" w:lineRule="atLeast"/>
        <w:jc w:val="right"/>
        <w:outlineLvl w:val="1"/>
        <w:rPr>
          <w:sz w:val="22"/>
          <w:szCs w:val="22"/>
        </w:rPr>
      </w:pPr>
      <w:r w:rsidRPr="00BA6D05">
        <w:rPr>
          <w:sz w:val="22"/>
          <w:szCs w:val="22"/>
        </w:rPr>
        <w:t>Приложение 1</w:t>
      </w:r>
    </w:p>
    <w:p w:rsidR="00CE5BE8" w:rsidRPr="00BA6D05" w:rsidRDefault="00CE5BE8" w:rsidP="009C319C">
      <w:pPr>
        <w:pStyle w:val="ConsPlusNormal"/>
        <w:spacing w:line="300" w:lineRule="atLeast"/>
        <w:jc w:val="right"/>
        <w:rPr>
          <w:sz w:val="22"/>
          <w:szCs w:val="22"/>
        </w:rPr>
      </w:pPr>
      <w:r w:rsidRPr="00BA6D05">
        <w:rPr>
          <w:sz w:val="22"/>
          <w:szCs w:val="22"/>
        </w:rPr>
        <w:t>к техническому регламенту</w:t>
      </w:r>
    </w:p>
    <w:p w:rsidR="00CE5BE8" w:rsidRPr="00BA6D05" w:rsidRDefault="00CE5BE8" w:rsidP="009C319C">
      <w:pPr>
        <w:pStyle w:val="ConsPlusNormal"/>
        <w:spacing w:line="300" w:lineRule="atLeast"/>
        <w:jc w:val="right"/>
        <w:rPr>
          <w:sz w:val="22"/>
          <w:szCs w:val="22"/>
        </w:rPr>
      </w:pPr>
      <w:r w:rsidRPr="00BA6D05">
        <w:rPr>
          <w:sz w:val="22"/>
          <w:szCs w:val="22"/>
        </w:rPr>
        <w:t>Таможенного союза</w:t>
      </w:r>
    </w:p>
    <w:p w:rsidR="00CE5BE8" w:rsidRPr="00BA6D05" w:rsidRDefault="00CE5BE8" w:rsidP="009C319C">
      <w:pPr>
        <w:pStyle w:val="ConsPlusNormal"/>
        <w:spacing w:line="300" w:lineRule="atLeast"/>
        <w:jc w:val="right"/>
        <w:rPr>
          <w:sz w:val="22"/>
          <w:szCs w:val="22"/>
        </w:rPr>
      </w:pPr>
      <w:r w:rsidRPr="00BA6D05">
        <w:rPr>
          <w:sz w:val="22"/>
          <w:szCs w:val="22"/>
        </w:rPr>
        <w:t>"О безопасности игрушек"</w:t>
      </w:r>
    </w:p>
    <w:p w:rsidR="00CE5BE8" w:rsidRPr="00BA6D05" w:rsidRDefault="00CE5BE8" w:rsidP="009C319C">
      <w:pPr>
        <w:pStyle w:val="ConsPlusNormal"/>
        <w:spacing w:line="300" w:lineRule="atLeast"/>
        <w:jc w:val="right"/>
        <w:rPr>
          <w:sz w:val="22"/>
          <w:szCs w:val="22"/>
        </w:rPr>
      </w:pPr>
      <w:r w:rsidRPr="00BA6D05">
        <w:rPr>
          <w:sz w:val="22"/>
          <w:szCs w:val="22"/>
        </w:rPr>
        <w:t>(ТР ТС 008/2011)</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jc w:val="center"/>
        <w:rPr>
          <w:sz w:val="22"/>
          <w:szCs w:val="22"/>
        </w:rPr>
      </w:pPr>
      <w:bookmarkStart w:id="8" w:name="Par316"/>
      <w:bookmarkEnd w:id="8"/>
      <w:r w:rsidRPr="00BA6D05">
        <w:rPr>
          <w:sz w:val="22"/>
          <w:szCs w:val="22"/>
        </w:rPr>
        <w:t>ПЕРЕЧЕНЬ</w:t>
      </w:r>
    </w:p>
    <w:p w:rsidR="00CE5BE8" w:rsidRPr="00BA6D05" w:rsidRDefault="00CE5BE8" w:rsidP="009C319C">
      <w:pPr>
        <w:pStyle w:val="ConsPlusTitle"/>
        <w:spacing w:line="300" w:lineRule="atLeast"/>
        <w:jc w:val="center"/>
        <w:rPr>
          <w:sz w:val="22"/>
          <w:szCs w:val="22"/>
        </w:rPr>
      </w:pPr>
      <w:r w:rsidRPr="00BA6D05">
        <w:rPr>
          <w:sz w:val="22"/>
          <w:szCs w:val="22"/>
        </w:rPr>
        <w:t>ИЗДЕЛИЙ, КОТОРЫЕ НЕ РАССМАТРИВАЮТСЯ КАК ИГРУШКИ</w:t>
      </w:r>
    </w:p>
    <w:p w:rsidR="00CE5BE8" w:rsidRPr="00BA6D05" w:rsidRDefault="00CE5BE8" w:rsidP="009C319C">
      <w:pPr>
        <w:pStyle w:val="ConsPlusTitle"/>
        <w:spacing w:line="300" w:lineRule="atLeast"/>
        <w:jc w:val="center"/>
        <w:rPr>
          <w:sz w:val="22"/>
          <w:szCs w:val="22"/>
        </w:rPr>
      </w:pPr>
      <w:r w:rsidRPr="00BA6D05">
        <w:rPr>
          <w:sz w:val="22"/>
          <w:szCs w:val="22"/>
        </w:rPr>
        <w:t>И НА КОТОРЫЕ НЕ РАСПРОСТРАНЯЕТСЯ ТЕХНИЧЕСКИЙ РЕГЛАМЕНТ</w:t>
      </w:r>
    </w:p>
    <w:p w:rsidR="00CE5BE8" w:rsidRPr="00BA6D05" w:rsidRDefault="00CE5BE8" w:rsidP="009C319C">
      <w:pPr>
        <w:pStyle w:val="ConsPlusTitle"/>
        <w:spacing w:line="300" w:lineRule="atLeast"/>
        <w:jc w:val="center"/>
        <w:rPr>
          <w:sz w:val="22"/>
          <w:szCs w:val="22"/>
        </w:rPr>
      </w:pPr>
      <w:r w:rsidRPr="00BA6D05">
        <w:rPr>
          <w:sz w:val="22"/>
          <w:szCs w:val="22"/>
        </w:rPr>
        <w:t>ТАМОЖЕННОГО СОЮЗА "О БЕЗОПАСНОСТИ ИГРУШЕК"</w:t>
      </w:r>
    </w:p>
    <w:p w:rsidR="00CE5BE8" w:rsidRPr="00BA6D05" w:rsidRDefault="00CE5BE8" w:rsidP="009C319C">
      <w:pPr>
        <w:pStyle w:val="ConsPlusTitle"/>
        <w:spacing w:line="300" w:lineRule="atLeast"/>
        <w:jc w:val="center"/>
        <w:rPr>
          <w:sz w:val="22"/>
          <w:szCs w:val="22"/>
        </w:rPr>
      </w:pPr>
      <w:r w:rsidRPr="00BA6D05">
        <w:rPr>
          <w:sz w:val="22"/>
          <w:szCs w:val="22"/>
        </w:rPr>
        <w:t>(ТР ТС 008/2011)</w:t>
      </w:r>
    </w:p>
    <w:p w:rsidR="00CE5BE8" w:rsidRPr="00BA6D05" w:rsidRDefault="00CE5BE8" w:rsidP="009C319C">
      <w:pPr>
        <w:pStyle w:val="ConsPlusNormal"/>
        <w:spacing w:line="300" w:lineRule="atLeast"/>
        <w:jc w:val="center"/>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Елочные украшения, искусственные елки и принадлежности к ним, электрогирлянды.</w:t>
      </w:r>
    </w:p>
    <w:p w:rsidR="00CE5BE8" w:rsidRPr="00BA6D05" w:rsidRDefault="00CE5BE8" w:rsidP="009C319C">
      <w:pPr>
        <w:pStyle w:val="ConsPlusNormal"/>
        <w:spacing w:line="300" w:lineRule="atLeast"/>
        <w:ind w:firstLine="540"/>
        <w:jc w:val="both"/>
        <w:rPr>
          <w:sz w:val="22"/>
          <w:szCs w:val="22"/>
        </w:rPr>
      </w:pPr>
      <w:r w:rsidRPr="00BA6D05">
        <w:rPr>
          <w:sz w:val="22"/>
          <w:szCs w:val="22"/>
        </w:rPr>
        <w:t>2. Масштабные модели для коллекционирования, не предназначенные для детей в возрасте до 14 лет.</w:t>
      </w:r>
    </w:p>
    <w:p w:rsidR="00CE5BE8" w:rsidRPr="00BA6D05" w:rsidRDefault="00CE5BE8" w:rsidP="009C319C">
      <w:pPr>
        <w:pStyle w:val="ConsPlusNormal"/>
        <w:spacing w:line="300" w:lineRule="atLeast"/>
        <w:ind w:firstLine="540"/>
        <w:jc w:val="both"/>
        <w:rPr>
          <w:sz w:val="22"/>
          <w:szCs w:val="22"/>
        </w:rPr>
      </w:pPr>
      <w:r w:rsidRPr="00BA6D05">
        <w:rPr>
          <w:sz w:val="22"/>
          <w:szCs w:val="22"/>
        </w:rPr>
        <w:t>3. Оборудование для детских игровых площадок.</w:t>
      </w:r>
    </w:p>
    <w:p w:rsidR="00CE5BE8" w:rsidRPr="00BA6D05" w:rsidRDefault="00CE5BE8" w:rsidP="009C319C">
      <w:pPr>
        <w:pStyle w:val="ConsPlusNormal"/>
        <w:spacing w:line="300" w:lineRule="atLeast"/>
        <w:ind w:firstLine="540"/>
        <w:jc w:val="both"/>
        <w:rPr>
          <w:sz w:val="22"/>
          <w:szCs w:val="22"/>
        </w:rPr>
      </w:pPr>
      <w:r w:rsidRPr="00BA6D05">
        <w:rPr>
          <w:sz w:val="22"/>
          <w:szCs w:val="22"/>
        </w:rPr>
        <w:t>4. Спортивный инвентарь, в том числе подводный.</w:t>
      </w:r>
    </w:p>
    <w:p w:rsidR="00CE5BE8" w:rsidRPr="00BA6D05" w:rsidRDefault="00CE5BE8" w:rsidP="009C319C">
      <w:pPr>
        <w:pStyle w:val="ConsPlusNormal"/>
        <w:spacing w:line="300" w:lineRule="atLeast"/>
        <w:ind w:firstLine="540"/>
        <w:jc w:val="both"/>
        <w:rPr>
          <w:sz w:val="22"/>
          <w:szCs w:val="22"/>
        </w:rPr>
      </w:pPr>
      <w:r w:rsidRPr="00BA6D05">
        <w:rPr>
          <w:sz w:val="22"/>
          <w:szCs w:val="22"/>
        </w:rPr>
        <w:t>5. Фольклорные и декоративные куклы, не предназначенные для детей в возрасте до 14 лет.</w:t>
      </w:r>
    </w:p>
    <w:p w:rsidR="00CE5BE8" w:rsidRPr="00BA6D05" w:rsidRDefault="00CE5BE8" w:rsidP="009C319C">
      <w:pPr>
        <w:pStyle w:val="ConsPlusNormal"/>
        <w:spacing w:line="300" w:lineRule="atLeast"/>
        <w:ind w:firstLine="540"/>
        <w:jc w:val="both"/>
        <w:rPr>
          <w:sz w:val="22"/>
          <w:szCs w:val="22"/>
        </w:rPr>
      </w:pPr>
      <w:r w:rsidRPr="00BA6D05">
        <w:rPr>
          <w:sz w:val="22"/>
          <w:szCs w:val="22"/>
        </w:rPr>
        <w:t>6. "Профессиональные" игрушки, установленные в общественных местах для общего пользования.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7. Игровые автоматы.</w:t>
      </w:r>
    </w:p>
    <w:p w:rsidR="00CE5BE8" w:rsidRPr="00BA6D05" w:rsidRDefault="00CE5BE8" w:rsidP="009C319C">
      <w:pPr>
        <w:pStyle w:val="ConsPlusNormal"/>
        <w:spacing w:line="300" w:lineRule="atLeast"/>
        <w:ind w:firstLine="540"/>
        <w:jc w:val="both"/>
        <w:rPr>
          <w:sz w:val="22"/>
          <w:szCs w:val="22"/>
        </w:rPr>
      </w:pPr>
      <w:r w:rsidRPr="00BA6D05">
        <w:rPr>
          <w:sz w:val="22"/>
          <w:szCs w:val="22"/>
        </w:rPr>
        <w:t>8. Головоломки, содержащие более 500 деталей.</w:t>
      </w:r>
    </w:p>
    <w:p w:rsidR="00CE5BE8" w:rsidRPr="00BA6D05" w:rsidRDefault="00CE5BE8" w:rsidP="009C319C">
      <w:pPr>
        <w:pStyle w:val="ConsPlusNormal"/>
        <w:spacing w:line="300" w:lineRule="atLeast"/>
        <w:ind w:firstLine="540"/>
        <w:jc w:val="both"/>
        <w:rPr>
          <w:sz w:val="22"/>
          <w:szCs w:val="22"/>
        </w:rPr>
      </w:pPr>
      <w:r w:rsidRPr="00BA6D05">
        <w:rPr>
          <w:sz w:val="22"/>
          <w:szCs w:val="22"/>
        </w:rPr>
        <w:t>9. Пневматическое оружие.</w:t>
      </w:r>
    </w:p>
    <w:p w:rsidR="00CE5BE8" w:rsidRPr="00BA6D05" w:rsidRDefault="00CE5BE8" w:rsidP="009C319C">
      <w:pPr>
        <w:pStyle w:val="ConsPlusNormal"/>
        <w:spacing w:line="300" w:lineRule="atLeast"/>
        <w:ind w:firstLine="540"/>
        <w:jc w:val="both"/>
        <w:rPr>
          <w:sz w:val="22"/>
          <w:szCs w:val="22"/>
        </w:rPr>
      </w:pPr>
      <w:r w:rsidRPr="00BA6D05">
        <w:rPr>
          <w:sz w:val="22"/>
          <w:szCs w:val="22"/>
        </w:rPr>
        <w:t>10. Катапульты и устройства для метания.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11. Снаряды для метания с металлическими наконечниками.</w:t>
      </w:r>
    </w:p>
    <w:p w:rsidR="00CE5BE8" w:rsidRPr="00BA6D05" w:rsidRDefault="00CE5BE8" w:rsidP="009C319C">
      <w:pPr>
        <w:pStyle w:val="ConsPlusNormal"/>
        <w:spacing w:line="300" w:lineRule="atLeast"/>
        <w:ind w:firstLine="540"/>
        <w:jc w:val="both"/>
        <w:rPr>
          <w:sz w:val="22"/>
          <w:szCs w:val="22"/>
        </w:rPr>
      </w:pPr>
      <w:r w:rsidRPr="00BA6D05">
        <w:rPr>
          <w:sz w:val="22"/>
          <w:szCs w:val="22"/>
        </w:rPr>
        <w:t>12. Трансформаторы для игрушек, питающиеся от сети, зарядные устройства для аккумуляторных батарей, в том числе поставляемые вместе с игрушкой.</w:t>
      </w:r>
    </w:p>
    <w:p w:rsidR="00CE5BE8" w:rsidRPr="00BA6D05" w:rsidRDefault="00CE5BE8" w:rsidP="009C319C">
      <w:pPr>
        <w:pStyle w:val="ConsPlusNormal"/>
        <w:spacing w:line="300" w:lineRule="atLeast"/>
        <w:ind w:firstLine="540"/>
        <w:jc w:val="both"/>
        <w:rPr>
          <w:sz w:val="22"/>
          <w:szCs w:val="22"/>
        </w:rPr>
      </w:pPr>
      <w:r w:rsidRPr="00BA6D05">
        <w:rPr>
          <w:sz w:val="22"/>
          <w:szCs w:val="22"/>
        </w:rPr>
        <w:t>13. Изделия, содержащие нагревательные элементы и предназначенные для использования в учебном процессе под наблюдением взрослых.</w:t>
      </w:r>
    </w:p>
    <w:p w:rsidR="00CE5BE8" w:rsidRPr="00BA6D05" w:rsidRDefault="00CE5BE8" w:rsidP="009C319C">
      <w:pPr>
        <w:pStyle w:val="ConsPlusNormal"/>
        <w:spacing w:line="300" w:lineRule="atLeast"/>
        <w:ind w:firstLine="540"/>
        <w:jc w:val="both"/>
        <w:rPr>
          <w:sz w:val="22"/>
          <w:szCs w:val="22"/>
        </w:rPr>
      </w:pPr>
      <w:r w:rsidRPr="00BA6D05">
        <w:rPr>
          <w:sz w:val="22"/>
          <w:szCs w:val="22"/>
        </w:rPr>
        <w:t>14. Транспортные средства, предназначенные для детей в возрасте до 14 лет, с двигателями внутреннего сгорания.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15. Игрушечные машины с паровыми двигателями.</w:t>
      </w:r>
    </w:p>
    <w:p w:rsidR="00CE5BE8" w:rsidRPr="00BA6D05" w:rsidRDefault="00CE5BE8" w:rsidP="009C319C">
      <w:pPr>
        <w:pStyle w:val="ConsPlusNormal"/>
        <w:spacing w:line="300" w:lineRule="atLeast"/>
        <w:ind w:firstLine="540"/>
        <w:jc w:val="both"/>
        <w:rPr>
          <w:sz w:val="22"/>
          <w:szCs w:val="22"/>
        </w:rPr>
      </w:pPr>
      <w:r w:rsidRPr="00BA6D05">
        <w:rPr>
          <w:sz w:val="22"/>
          <w:szCs w:val="22"/>
        </w:rPr>
        <w:t>16. Велосипеды, предназначенные для движения по дорогам общего пользования.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17. Игры и игрушки, работающие при номинальном напряжении свыше 24 В.</w:t>
      </w:r>
    </w:p>
    <w:p w:rsidR="00CE5BE8" w:rsidRPr="00BA6D05" w:rsidRDefault="00CE5BE8" w:rsidP="009C319C">
      <w:pPr>
        <w:pStyle w:val="ConsPlusNormal"/>
        <w:spacing w:line="300" w:lineRule="atLeast"/>
        <w:ind w:firstLine="540"/>
        <w:jc w:val="both"/>
        <w:rPr>
          <w:sz w:val="22"/>
          <w:szCs w:val="22"/>
        </w:rPr>
      </w:pPr>
      <w:r w:rsidRPr="00BA6D05">
        <w:rPr>
          <w:sz w:val="22"/>
          <w:szCs w:val="22"/>
        </w:rPr>
        <w:t>18. Точные копии огнестрельного оружия.</w:t>
      </w:r>
    </w:p>
    <w:p w:rsidR="00CE5BE8" w:rsidRPr="00BA6D05" w:rsidRDefault="00CE5BE8" w:rsidP="009C319C">
      <w:pPr>
        <w:pStyle w:val="ConsPlusNormal"/>
        <w:spacing w:line="300" w:lineRule="atLeast"/>
        <w:ind w:firstLine="540"/>
        <w:jc w:val="both"/>
        <w:rPr>
          <w:sz w:val="22"/>
          <w:szCs w:val="22"/>
        </w:rPr>
      </w:pPr>
      <w:r w:rsidRPr="00BA6D05">
        <w:rPr>
          <w:sz w:val="22"/>
          <w:szCs w:val="22"/>
        </w:rPr>
        <w:t>19. Бижутерия для детей.</w:t>
      </w:r>
    </w:p>
    <w:p w:rsidR="00CE5BE8" w:rsidRPr="00BA6D05" w:rsidRDefault="00CE5BE8" w:rsidP="009C319C">
      <w:pPr>
        <w:pStyle w:val="ConsPlusNormal"/>
        <w:spacing w:line="300" w:lineRule="atLeast"/>
        <w:ind w:firstLine="540"/>
        <w:jc w:val="both"/>
        <w:rPr>
          <w:sz w:val="22"/>
          <w:szCs w:val="22"/>
        </w:rPr>
      </w:pPr>
      <w:r w:rsidRPr="00BA6D05">
        <w:rPr>
          <w:sz w:val="22"/>
          <w:szCs w:val="22"/>
        </w:rPr>
        <w:t>20. Приспособления для плавания (например, надувные манжеты, надеваемые на руки).</w:t>
      </w:r>
    </w:p>
    <w:p w:rsidR="00CE5BE8" w:rsidRPr="00BA6D05" w:rsidRDefault="00CE5BE8" w:rsidP="009C319C">
      <w:pPr>
        <w:pStyle w:val="ConsPlusNormal"/>
        <w:spacing w:line="300" w:lineRule="atLeast"/>
        <w:ind w:firstLine="540"/>
        <w:jc w:val="both"/>
        <w:rPr>
          <w:sz w:val="22"/>
          <w:szCs w:val="22"/>
        </w:rPr>
      </w:pPr>
      <w:r w:rsidRPr="00BA6D05">
        <w:rPr>
          <w:sz w:val="22"/>
          <w:szCs w:val="22"/>
        </w:rPr>
        <w:t>21. Средства защиты (очки для плаванья, солнцезащитные очки, велосипедные шлемы, шлемы для скейтборда).</w:t>
      </w:r>
    </w:p>
    <w:p w:rsidR="00CE5BE8" w:rsidRPr="00BA6D05" w:rsidRDefault="00CE5BE8" w:rsidP="009C319C">
      <w:pPr>
        <w:pStyle w:val="ConsPlusNormal"/>
        <w:spacing w:line="300" w:lineRule="atLeast"/>
        <w:ind w:firstLine="540"/>
        <w:jc w:val="both"/>
        <w:rPr>
          <w:sz w:val="22"/>
          <w:szCs w:val="22"/>
        </w:rPr>
      </w:pPr>
      <w:r w:rsidRPr="00BA6D05">
        <w:rPr>
          <w:sz w:val="22"/>
          <w:szCs w:val="22"/>
        </w:rPr>
        <w:t>22. Летающие игрушки, которые запускаются ребенком с помощью резинового шнура.</w:t>
      </w:r>
    </w:p>
    <w:p w:rsidR="00CE5BE8" w:rsidRPr="00BA6D05" w:rsidRDefault="00CE5BE8" w:rsidP="009C319C">
      <w:pPr>
        <w:pStyle w:val="ConsPlusNormal"/>
        <w:spacing w:line="300" w:lineRule="atLeast"/>
        <w:ind w:firstLine="540"/>
        <w:jc w:val="both"/>
        <w:rPr>
          <w:sz w:val="22"/>
          <w:szCs w:val="22"/>
        </w:rPr>
      </w:pPr>
      <w:r w:rsidRPr="00BA6D05">
        <w:rPr>
          <w:sz w:val="22"/>
          <w:szCs w:val="22"/>
        </w:rPr>
        <w:t>23. Луки для стрельбы, длина которых в ненатянутом состоянии превышает 1200 мм.</w:t>
      </w:r>
    </w:p>
    <w:p w:rsidR="00CE5BE8" w:rsidRPr="00BA6D05" w:rsidRDefault="00CE5BE8" w:rsidP="009C319C">
      <w:pPr>
        <w:pStyle w:val="ConsPlusNormal"/>
        <w:spacing w:line="300" w:lineRule="atLeast"/>
        <w:ind w:firstLine="540"/>
        <w:jc w:val="both"/>
        <w:rPr>
          <w:sz w:val="22"/>
          <w:szCs w:val="22"/>
        </w:rPr>
      </w:pPr>
      <w:r w:rsidRPr="00BA6D05">
        <w:rPr>
          <w:sz w:val="22"/>
          <w:szCs w:val="22"/>
        </w:rPr>
        <w:t>24. Санитарно-гигиенические изделия из латекса, резины и силиконовых эластомеров для детей.</w:t>
      </w:r>
    </w:p>
    <w:p w:rsidR="00CE5BE8" w:rsidRPr="00BA6D05" w:rsidRDefault="00CE5BE8" w:rsidP="009C319C">
      <w:pPr>
        <w:pStyle w:val="ConsPlusNormal"/>
        <w:spacing w:line="300" w:lineRule="atLeast"/>
        <w:jc w:val="both"/>
        <w:rPr>
          <w:sz w:val="22"/>
          <w:szCs w:val="22"/>
        </w:rPr>
      </w:pPr>
    </w:p>
    <w:p w:rsidR="00CE5BE8" w:rsidRPr="00BA6D05" w:rsidRDefault="00CE5BE8" w:rsidP="009C319C">
      <w:pPr>
        <w:pStyle w:val="ConsPlusNormal"/>
        <w:spacing w:line="300" w:lineRule="atLeast"/>
        <w:jc w:val="right"/>
        <w:outlineLvl w:val="1"/>
        <w:rPr>
          <w:sz w:val="22"/>
          <w:szCs w:val="22"/>
        </w:rPr>
      </w:pPr>
      <w:r w:rsidRPr="00BA6D05">
        <w:rPr>
          <w:sz w:val="22"/>
          <w:szCs w:val="22"/>
        </w:rPr>
        <w:t>Приложение 2</w:t>
      </w:r>
    </w:p>
    <w:p w:rsidR="00CE5BE8" w:rsidRPr="00BA6D05" w:rsidRDefault="00CE5BE8" w:rsidP="009C319C">
      <w:pPr>
        <w:pStyle w:val="ConsPlusNormal"/>
        <w:spacing w:line="300" w:lineRule="atLeast"/>
        <w:jc w:val="right"/>
        <w:rPr>
          <w:sz w:val="22"/>
          <w:szCs w:val="22"/>
        </w:rPr>
      </w:pPr>
      <w:r w:rsidRPr="00BA6D05">
        <w:rPr>
          <w:sz w:val="22"/>
          <w:szCs w:val="22"/>
        </w:rPr>
        <w:t>к техническому регламенту</w:t>
      </w:r>
    </w:p>
    <w:p w:rsidR="00CE5BE8" w:rsidRPr="00BA6D05" w:rsidRDefault="00CE5BE8" w:rsidP="009C319C">
      <w:pPr>
        <w:pStyle w:val="ConsPlusNormal"/>
        <w:spacing w:line="300" w:lineRule="atLeast"/>
        <w:jc w:val="right"/>
        <w:rPr>
          <w:sz w:val="22"/>
          <w:szCs w:val="22"/>
        </w:rPr>
      </w:pPr>
      <w:r w:rsidRPr="00BA6D05">
        <w:rPr>
          <w:sz w:val="22"/>
          <w:szCs w:val="22"/>
        </w:rPr>
        <w:t>Таможенного союза</w:t>
      </w:r>
    </w:p>
    <w:p w:rsidR="00CE5BE8" w:rsidRPr="00BA6D05" w:rsidRDefault="00CE5BE8" w:rsidP="009C319C">
      <w:pPr>
        <w:pStyle w:val="ConsPlusNormal"/>
        <w:spacing w:line="300" w:lineRule="atLeast"/>
        <w:jc w:val="right"/>
        <w:rPr>
          <w:sz w:val="22"/>
          <w:szCs w:val="22"/>
        </w:rPr>
      </w:pPr>
      <w:r w:rsidRPr="00BA6D05">
        <w:rPr>
          <w:sz w:val="22"/>
          <w:szCs w:val="22"/>
        </w:rPr>
        <w:t>"О безопасности игрушек"</w:t>
      </w:r>
    </w:p>
    <w:p w:rsidR="00CE5BE8" w:rsidRPr="00BA6D05" w:rsidRDefault="00CE5BE8" w:rsidP="009C319C">
      <w:pPr>
        <w:pStyle w:val="ConsPlusNormal"/>
        <w:spacing w:line="300" w:lineRule="atLeast"/>
        <w:jc w:val="right"/>
        <w:rPr>
          <w:sz w:val="22"/>
          <w:szCs w:val="22"/>
        </w:rPr>
      </w:pPr>
      <w:r w:rsidRPr="00BA6D05">
        <w:rPr>
          <w:sz w:val="22"/>
          <w:szCs w:val="22"/>
        </w:rPr>
        <w:t>(ТР ТС 008/2011)</w:t>
      </w:r>
    </w:p>
    <w:p w:rsidR="00CE5BE8" w:rsidRPr="00BA6D05" w:rsidRDefault="00CE5BE8" w:rsidP="009C319C">
      <w:pPr>
        <w:pStyle w:val="ConsPlusNormal"/>
        <w:spacing w:line="300" w:lineRule="atLeast"/>
        <w:jc w:val="right"/>
        <w:rPr>
          <w:sz w:val="22"/>
          <w:szCs w:val="22"/>
        </w:rPr>
      </w:pPr>
    </w:p>
    <w:p w:rsidR="00CE5BE8" w:rsidRPr="00BA6D05" w:rsidRDefault="00CE5BE8" w:rsidP="009C319C">
      <w:pPr>
        <w:pStyle w:val="ConsPlusTitle"/>
        <w:spacing w:line="300" w:lineRule="atLeast"/>
        <w:jc w:val="center"/>
        <w:rPr>
          <w:sz w:val="22"/>
          <w:szCs w:val="22"/>
        </w:rPr>
      </w:pPr>
      <w:bookmarkStart w:id="9" w:name="Par357"/>
      <w:bookmarkEnd w:id="9"/>
      <w:r w:rsidRPr="00BA6D05">
        <w:rPr>
          <w:sz w:val="22"/>
          <w:szCs w:val="22"/>
        </w:rPr>
        <w:t>ТРЕБОВАНИЯ</w:t>
      </w:r>
    </w:p>
    <w:p w:rsidR="00CE5BE8" w:rsidRPr="00BA6D05" w:rsidRDefault="00CE5BE8" w:rsidP="009C319C">
      <w:pPr>
        <w:pStyle w:val="ConsPlusTitle"/>
        <w:spacing w:line="300" w:lineRule="atLeast"/>
        <w:jc w:val="center"/>
        <w:rPr>
          <w:sz w:val="22"/>
          <w:szCs w:val="22"/>
        </w:rPr>
      </w:pPr>
      <w:r w:rsidRPr="00BA6D05">
        <w:rPr>
          <w:sz w:val="22"/>
          <w:szCs w:val="22"/>
        </w:rPr>
        <w:t>ГИГИЕНИЧЕСКОЙ БЕЗОПАСНОСТИ ИГРУШЕК В СООТВЕТСТВИИ</w:t>
      </w:r>
    </w:p>
    <w:p w:rsidR="00CE5BE8" w:rsidRPr="00BA6D05" w:rsidRDefault="00CE5BE8" w:rsidP="009C319C">
      <w:pPr>
        <w:pStyle w:val="ConsPlusTitle"/>
        <w:spacing w:line="300" w:lineRule="atLeast"/>
        <w:jc w:val="center"/>
        <w:rPr>
          <w:sz w:val="22"/>
          <w:szCs w:val="22"/>
        </w:rPr>
      </w:pPr>
      <w:r w:rsidRPr="00BA6D05">
        <w:rPr>
          <w:sz w:val="22"/>
          <w:szCs w:val="22"/>
        </w:rPr>
        <w:t>С ТЕХНИЧЕСКИМ РЕГЛАМЕНТОМ ТАМОЖЕННОГО СОЮЗА</w:t>
      </w:r>
    </w:p>
    <w:p w:rsidR="00CE5BE8" w:rsidRPr="00BA6D05" w:rsidRDefault="00CE5BE8" w:rsidP="009C319C">
      <w:pPr>
        <w:pStyle w:val="ConsPlusTitle"/>
        <w:spacing w:line="300" w:lineRule="atLeast"/>
        <w:jc w:val="center"/>
        <w:rPr>
          <w:sz w:val="22"/>
          <w:szCs w:val="22"/>
        </w:rPr>
      </w:pPr>
      <w:r w:rsidRPr="00BA6D05">
        <w:rPr>
          <w:sz w:val="22"/>
          <w:szCs w:val="22"/>
        </w:rPr>
        <w:t>"О БЕЗОПАСНОСТИ ИГРУШЕК" (ТР ТС 008/2011)</w:t>
      </w:r>
    </w:p>
    <w:p w:rsidR="00CE5BE8" w:rsidRPr="00BA6D05" w:rsidRDefault="00CE5BE8" w:rsidP="009C319C">
      <w:pPr>
        <w:pStyle w:val="ConsPlusNormal"/>
        <w:spacing w:line="300" w:lineRule="atLeast"/>
        <w:jc w:val="center"/>
        <w:rPr>
          <w:sz w:val="22"/>
          <w:szCs w:val="22"/>
        </w:rPr>
      </w:pPr>
      <w:r w:rsidRPr="00BA6D05">
        <w:rPr>
          <w:sz w:val="22"/>
          <w:szCs w:val="22"/>
        </w:rPr>
        <w:t>(в ред. решения Совета Евразийской экономической комиссии</w:t>
      </w:r>
    </w:p>
    <w:p w:rsidR="00CE5BE8" w:rsidRPr="00BA6D05" w:rsidRDefault="00CE5BE8" w:rsidP="009C319C">
      <w:pPr>
        <w:pStyle w:val="ConsPlusNormal"/>
        <w:spacing w:line="300" w:lineRule="atLeast"/>
        <w:jc w:val="center"/>
        <w:rPr>
          <w:sz w:val="22"/>
          <w:szCs w:val="22"/>
        </w:rPr>
      </w:pPr>
      <w:r w:rsidRPr="00BA6D05">
        <w:rPr>
          <w:sz w:val="22"/>
          <w:szCs w:val="22"/>
        </w:rPr>
        <w:t>от 17.03.2017 N 12)</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1. Требования гигиенической безопасности игрушек включают:</w:t>
      </w:r>
    </w:p>
    <w:p w:rsidR="00CE5BE8" w:rsidRPr="00BA6D05" w:rsidRDefault="00CE5BE8" w:rsidP="009C319C">
      <w:pPr>
        <w:pStyle w:val="ConsPlusNormal"/>
        <w:spacing w:line="300" w:lineRule="atLeast"/>
        <w:ind w:firstLine="540"/>
        <w:jc w:val="both"/>
        <w:rPr>
          <w:sz w:val="22"/>
          <w:szCs w:val="22"/>
        </w:rPr>
      </w:pPr>
      <w:r w:rsidRPr="00BA6D05">
        <w:rPr>
          <w:sz w:val="22"/>
          <w:szCs w:val="22"/>
        </w:rPr>
        <w:t>органолептические показатели (запах, привкус);</w:t>
      </w:r>
    </w:p>
    <w:p w:rsidR="00CE5BE8" w:rsidRPr="00BA6D05" w:rsidRDefault="00CE5BE8" w:rsidP="009C319C">
      <w:pPr>
        <w:pStyle w:val="ConsPlusNormal"/>
        <w:spacing w:line="300" w:lineRule="atLeast"/>
        <w:ind w:firstLine="540"/>
        <w:jc w:val="both"/>
        <w:rPr>
          <w:sz w:val="22"/>
          <w:szCs w:val="22"/>
        </w:rPr>
      </w:pPr>
      <w:r w:rsidRPr="00BA6D05">
        <w:rPr>
          <w:sz w:val="22"/>
          <w:szCs w:val="22"/>
        </w:rPr>
        <w:t>физические факторы (уровень звука, уровень напряженности электростатического поля, уровень напряженности электромагнитного поля радиочастотного диапазона, уровень напряженности электрического поля, уровень интенсивности интегрального потока инфракрасного излучения, уровень локальной вибрации, удельная эффективная активность естественных радионуклидов);</w:t>
      </w:r>
    </w:p>
    <w:p w:rsidR="00CE5BE8" w:rsidRPr="00BA6D05" w:rsidRDefault="00CE5BE8" w:rsidP="009C319C">
      <w:pPr>
        <w:pStyle w:val="ConsPlusNormal"/>
        <w:spacing w:line="300" w:lineRule="atLeast"/>
        <w:ind w:firstLine="540"/>
        <w:jc w:val="both"/>
        <w:rPr>
          <w:sz w:val="22"/>
          <w:szCs w:val="22"/>
        </w:rPr>
      </w:pPr>
      <w:r w:rsidRPr="00BA6D05">
        <w:rPr>
          <w:sz w:val="22"/>
          <w:szCs w:val="22"/>
        </w:rPr>
        <w:t>санитарно-химические показатели (миграция в модельные среды вредных химических веществ, перечень которых определяется в зависимости от химического состава материала, и нормы выделения вредных химических веществ из игрушек);</w:t>
      </w:r>
    </w:p>
    <w:p w:rsidR="00CE5BE8" w:rsidRPr="00BA6D05" w:rsidRDefault="00CE5BE8" w:rsidP="009C319C">
      <w:pPr>
        <w:pStyle w:val="ConsPlusNormal"/>
        <w:spacing w:line="300" w:lineRule="atLeast"/>
        <w:ind w:firstLine="540"/>
        <w:jc w:val="both"/>
        <w:rPr>
          <w:sz w:val="22"/>
          <w:szCs w:val="22"/>
        </w:rPr>
      </w:pPr>
      <w:r w:rsidRPr="00BA6D05">
        <w:rPr>
          <w:sz w:val="22"/>
          <w:szCs w:val="22"/>
        </w:rPr>
        <w:t>токсиколого-гигиенические показатели (раздражающее действие на слизистые, индекс токсичности);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микробиологические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Если при подтверждении гигиенической безопасности выявляется несоответствие игрушки любому из контролируемых показателей, она признается несоответствующей, и дальнейшие исследования прекращаются.</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2"/>
        <w:rPr>
          <w:sz w:val="22"/>
          <w:szCs w:val="22"/>
        </w:rPr>
      </w:pPr>
      <w:r w:rsidRPr="00BA6D05">
        <w:rPr>
          <w:sz w:val="22"/>
          <w:szCs w:val="22"/>
        </w:rPr>
        <w:t>2. Органолептические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2.1. Интенсивность запаха игрушки в естественных условиях и водной вытяжке не должна превышать 1 балла в игрушках, предназначенных для детей до 1 года, 2 баллов - для детей старше 1 года.</w:t>
      </w:r>
    </w:p>
    <w:p w:rsidR="00CE5BE8" w:rsidRPr="00BA6D05" w:rsidRDefault="00CE5BE8" w:rsidP="009C319C">
      <w:pPr>
        <w:pStyle w:val="ConsPlusNormal"/>
        <w:spacing w:line="300" w:lineRule="atLeast"/>
        <w:ind w:firstLine="540"/>
        <w:jc w:val="both"/>
        <w:rPr>
          <w:sz w:val="22"/>
          <w:szCs w:val="22"/>
        </w:rPr>
      </w:pPr>
      <w:r w:rsidRPr="00BA6D05">
        <w:rPr>
          <w:sz w:val="22"/>
          <w:szCs w:val="22"/>
        </w:rPr>
        <w:t>Интенсивность запаха образца и водной вытяжки игрушек для детей старше 3 лет не должна превышать 2 баллов.</w:t>
      </w:r>
    </w:p>
    <w:p w:rsidR="00CE5BE8" w:rsidRPr="00BA6D05" w:rsidRDefault="00CE5BE8" w:rsidP="009C319C">
      <w:pPr>
        <w:pStyle w:val="ConsPlusNormal"/>
        <w:spacing w:line="300" w:lineRule="atLeast"/>
        <w:ind w:firstLine="540"/>
        <w:jc w:val="both"/>
        <w:rPr>
          <w:sz w:val="22"/>
          <w:szCs w:val="22"/>
        </w:rPr>
      </w:pPr>
      <w:r w:rsidRPr="00BA6D05">
        <w:rPr>
          <w:sz w:val="22"/>
          <w:szCs w:val="22"/>
        </w:rPr>
        <w:t>2.2. Игрушки, предназначенные для детей до 3 лет, и игрушки, контактирующие с полостью рта, не должны обладать привкусом интенсивностью более 1 балла.</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2"/>
        <w:rPr>
          <w:sz w:val="22"/>
          <w:szCs w:val="22"/>
        </w:rPr>
      </w:pPr>
      <w:r w:rsidRPr="00BA6D05">
        <w:rPr>
          <w:sz w:val="22"/>
          <w:szCs w:val="22"/>
        </w:rPr>
        <w:t>3. Физические факторы</w:t>
      </w:r>
    </w:p>
    <w:p w:rsidR="00CE5BE8" w:rsidRPr="00BA6D05" w:rsidRDefault="00CE5BE8" w:rsidP="009C319C">
      <w:pPr>
        <w:pStyle w:val="ConsPlusNormal"/>
        <w:spacing w:line="300" w:lineRule="atLeast"/>
        <w:ind w:firstLine="540"/>
        <w:jc w:val="both"/>
        <w:rPr>
          <w:sz w:val="22"/>
          <w:szCs w:val="22"/>
        </w:rPr>
      </w:pPr>
      <w:r w:rsidRPr="00BA6D05">
        <w:rPr>
          <w:sz w:val="22"/>
          <w:szCs w:val="22"/>
        </w:rPr>
        <w:t>3.1. Озвученные игрушки должны соответствовать следующим требованиям:</w:t>
      </w:r>
    </w:p>
    <w:p w:rsidR="00CE5BE8" w:rsidRPr="00BA6D05" w:rsidRDefault="00CE5BE8" w:rsidP="009C319C">
      <w:pPr>
        <w:pStyle w:val="ConsPlusNormal"/>
        <w:spacing w:line="300" w:lineRule="atLeast"/>
        <w:ind w:firstLine="540"/>
        <w:jc w:val="both"/>
        <w:rPr>
          <w:sz w:val="22"/>
          <w:szCs w:val="22"/>
        </w:rPr>
      </w:pPr>
      <w:r w:rsidRPr="00BA6D05">
        <w:rPr>
          <w:sz w:val="22"/>
          <w:szCs w:val="22"/>
        </w:rPr>
        <w:t>Эквивалентный уровень звука игрушек, кроме игрушек-моделей для спортивных игр, должен быть:</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детей до 3 лет - не более 60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детей от 3 до 6 лет - не более 65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детей старше 6 лет - не более 70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Эквивалентный уровень звука игрушек, для игры на открытом воздухе, кроме игрушек, издающих импульсный звук, должен быть не более 75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Максимальный уровень звука игрушек должен быть:</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детей до 3 лет - не более 70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детей от 3 до 6 лет - не более 75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для детей старше 6 лет - не более 80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Максимальный уровень звука игрушек для игры на открытом воздухе должен быть не более 85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Максимальный уровень звука игрушек, издающих импульсный звук, должен быть не более 90 дБА.</w:t>
      </w:r>
    </w:p>
    <w:p w:rsidR="00CE5BE8" w:rsidRPr="00BA6D05" w:rsidRDefault="00CE5BE8" w:rsidP="009C319C">
      <w:pPr>
        <w:pStyle w:val="ConsPlusNormal"/>
        <w:spacing w:line="300" w:lineRule="atLeast"/>
        <w:ind w:firstLine="540"/>
        <w:jc w:val="both"/>
        <w:rPr>
          <w:sz w:val="22"/>
          <w:szCs w:val="22"/>
        </w:rPr>
      </w:pPr>
      <w:r w:rsidRPr="00BA6D05">
        <w:rPr>
          <w:sz w:val="22"/>
          <w:szCs w:val="22"/>
        </w:rPr>
        <w:t>3.2. Уровень напряженности электростатического поля на поверхности игрушек не должен превышать 15 кВ/м.</w:t>
      </w:r>
    </w:p>
    <w:p w:rsidR="00CE5BE8" w:rsidRPr="00BA6D05" w:rsidRDefault="00CE5BE8" w:rsidP="009C319C">
      <w:pPr>
        <w:pStyle w:val="ConsPlusNormal"/>
        <w:spacing w:line="300" w:lineRule="atLeast"/>
        <w:ind w:firstLine="540"/>
        <w:jc w:val="both"/>
        <w:rPr>
          <w:sz w:val="22"/>
          <w:szCs w:val="22"/>
        </w:rPr>
      </w:pPr>
      <w:r w:rsidRPr="00BA6D05">
        <w:rPr>
          <w:sz w:val="22"/>
          <w:szCs w:val="22"/>
        </w:rPr>
        <w:t>3.3. Уровень напряженности электромагнитного поля, излучаемого радиоуправляемыми, электронными и электротехническими игрушками, не должен превышать 25 В/м при диапазоне частот 0,3 - 300 кГц, 15 В/м при диапазоне частот 0,3 - 3 МГц, 10 В/м при диапазоне частот 3 - 30 МГц, 3 В/м при диапазоне частот 30 - 300 МГц, 10 мкВт/см</w:t>
      </w:r>
      <w:r w:rsidRPr="00BA6D05">
        <w:rPr>
          <w:sz w:val="22"/>
          <w:szCs w:val="22"/>
          <w:vertAlign w:val="superscript"/>
        </w:rPr>
        <w:t>2</w:t>
      </w:r>
      <w:r w:rsidRPr="00BA6D05">
        <w:rPr>
          <w:sz w:val="22"/>
          <w:szCs w:val="22"/>
        </w:rPr>
        <w:t xml:space="preserve"> при диапазоне частот 0,3 - 300 ГГц.</w:t>
      </w:r>
    </w:p>
    <w:p w:rsidR="00CE5BE8" w:rsidRPr="00BA6D05" w:rsidRDefault="00CE5BE8" w:rsidP="009C319C">
      <w:pPr>
        <w:pStyle w:val="ConsPlusNormal"/>
        <w:spacing w:line="300" w:lineRule="atLeast"/>
        <w:ind w:firstLine="540"/>
        <w:jc w:val="both"/>
        <w:rPr>
          <w:sz w:val="22"/>
          <w:szCs w:val="22"/>
        </w:rPr>
      </w:pPr>
      <w:r w:rsidRPr="00BA6D05">
        <w:rPr>
          <w:sz w:val="22"/>
          <w:szCs w:val="22"/>
        </w:rPr>
        <w:t>3.4. Уровень напряженности электрического поля тока промышленной частоты (50 Гц), создаваемого игрушкой, не должен превышать 0,5 кВ/м.</w:t>
      </w:r>
    </w:p>
    <w:p w:rsidR="00CE5BE8" w:rsidRPr="00BA6D05" w:rsidRDefault="00CE5BE8" w:rsidP="009C319C">
      <w:pPr>
        <w:pStyle w:val="ConsPlusNormal"/>
        <w:spacing w:line="300" w:lineRule="atLeast"/>
        <w:ind w:firstLine="540"/>
        <w:jc w:val="both"/>
        <w:rPr>
          <w:sz w:val="22"/>
          <w:szCs w:val="22"/>
        </w:rPr>
      </w:pPr>
      <w:r w:rsidRPr="00BA6D05">
        <w:rPr>
          <w:sz w:val="22"/>
          <w:szCs w:val="22"/>
        </w:rPr>
        <w:t>3.5. Уровень интенсивности интегрального потока инфракрасного излучения не должен превышать 100 Вт/м</w:t>
      </w:r>
      <w:r w:rsidRPr="00BA6D05">
        <w:rPr>
          <w:sz w:val="22"/>
          <w:szCs w:val="22"/>
          <w:vertAlign w:val="superscript"/>
        </w:rPr>
        <w:t>2</w:t>
      </w:r>
      <w:r w:rsidRPr="00BA6D05">
        <w:rPr>
          <w:sz w:val="22"/>
          <w:szCs w:val="22"/>
        </w:rPr>
        <w:t>.</w:t>
      </w:r>
    </w:p>
    <w:p w:rsidR="00CE5BE8" w:rsidRPr="00BA6D05" w:rsidRDefault="00CE5BE8" w:rsidP="009C319C">
      <w:pPr>
        <w:pStyle w:val="ConsPlusNormal"/>
        <w:spacing w:line="300" w:lineRule="atLeast"/>
        <w:ind w:firstLine="540"/>
        <w:jc w:val="both"/>
        <w:rPr>
          <w:sz w:val="22"/>
          <w:szCs w:val="22"/>
        </w:rPr>
      </w:pPr>
      <w:r w:rsidRPr="00BA6D05">
        <w:rPr>
          <w:sz w:val="22"/>
          <w:szCs w:val="22"/>
        </w:rPr>
        <w:t>3.6. Уровни локальной вибрации в игрушках, имеющих источник вибрации, не должны превышать 63 дБ при среднегеометрической частоте октавных полос 8 Гц и 16 Гц, 69 дБ - при 31,5 Гц, 75 дБ - при 63 Гц, 81 дБ - при 125 Гц, 87 дБ - при 250 Гц, 93 дБ - при 500 Гц, 99 дБ - при 1000 Гц. Корректированный уровень виброускорения не должен превышать 66 дБ.</w:t>
      </w:r>
    </w:p>
    <w:p w:rsidR="00CE5BE8" w:rsidRPr="00BA6D05" w:rsidRDefault="00CE5BE8" w:rsidP="009C319C">
      <w:pPr>
        <w:pStyle w:val="ConsPlusNormal"/>
        <w:spacing w:line="300" w:lineRule="atLeast"/>
        <w:ind w:firstLine="540"/>
        <w:jc w:val="both"/>
        <w:rPr>
          <w:sz w:val="22"/>
          <w:szCs w:val="22"/>
        </w:rPr>
      </w:pPr>
      <w:r w:rsidRPr="00BA6D05">
        <w:rPr>
          <w:sz w:val="22"/>
          <w:szCs w:val="22"/>
        </w:rPr>
        <w:t>3.7. Удельная эффективная активность естественных радионуклидов в природных материалах и изделиях из них, входящих в состав наборов для игр, наборов для детского творчества, не должна превышать 370 Бк/кг.</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2"/>
        <w:rPr>
          <w:sz w:val="22"/>
          <w:szCs w:val="22"/>
        </w:rPr>
      </w:pPr>
      <w:r w:rsidRPr="00BA6D05">
        <w:rPr>
          <w:sz w:val="22"/>
          <w:szCs w:val="22"/>
        </w:rPr>
        <w:t>4. Санитарно-химические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4.1. Уровень миграции в модельную среду (водную, воздушную) вредных химических веществ из игрушек не должен превышать норм, указанных в таблице 1.</w:t>
      </w:r>
    </w:p>
    <w:p w:rsidR="00CE5BE8" w:rsidRPr="00BA6D05" w:rsidRDefault="00CE5BE8" w:rsidP="009C319C">
      <w:pPr>
        <w:pStyle w:val="ConsPlusNormal"/>
        <w:spacing w:line="300" w:lineRule="atLeast"/>
        <w:jc w:val="right"/>
        <w:rPr>
          <w:sz w:val="22"/>
          <w:szCs w:val="22"/>
        </w:rPr>
      </w:pPr>
    </w:p>
    <w:p w:rsidR="00CE5BE8" w:rsidRPr="00BA6D05" w:rsidRDefault="00CE5BE8" w:rsidP="009C319C">
      <w:pPr>
        <w:pStyle w:val="ConsPlusNormal"/>
        <w:spacing w:line="300" w:lineRule="atLeast"/>
        <w:jc w:val="right"/>
        <w:outlineLvl w:val="3"/>
        <w:rPr>
          <w:sz w:val="22"/>
          <w:szCs w:val="22"/>
        </w:rPr>
      </w:pPr>
      <w:r w:rsidRPr="00BA6D05">
        <w:rPr>
          <w:sz w:val="22"/>
          <w:szCs w:val="22"/>
        </w:rPr>
        <w:t>Таблица 1</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jc w:val="center"/>
        <w:rPr>
          <w:sz w:val="22"/>
          <w:szCs w:val="22"/>
        </w:rPr>
      </w:pPr>
      <w:r w:rsidRPr="00BA6D05">
        <w:rPr>
          <w:sz w:val="22"/>
          <w:szCs w:val="22"/>
        </w:rPr>
        <w:t>Санитарно-химические показатели, предъявляемые к игрушкам</w:t>
      </w:r>
    </w:p>
    <w:p w:rsidR="00CE5BE8" w:rsidRPr="00BA6D05" w:rsidRDefault="00CE5BE8" w:rsidP="009C319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3242"/>
        <w:gridCol w:w="3206"/>
        <w:gridCol w:w="1608"/>
        <w:gridCol w:w="1643"/>
      </w:tblGrid>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Наименование материалов, изделий</w:t>
            </w:r>
          </w:p>
        </w:t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Наименование определяемого вредного вещества</w:t>
            </w:r>
          </w:p>
        </w:tc>
        <w:tc>
          <w:tcPr>
            <w:tcW w:w="0" w:type="auto"/>
            <w:gridSpan w:val="2"/>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Уровень миграции</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водная среда (мг/дм</w:t>
            </w:r>
            <w:r w:rsidRPr="009C319C">
              <w:rPr>
                <w:vertAlign w:val="superscript"/>
              </w:rPr>
              <w:t>3</w:t>
            </w:r>
            <w:r w:rsidRPr="009C319C">
              <w:t>), не более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воздушная среда (мг/м</w:t>
            </w:r>
            <w:r w:rsidRPr="009C319C">
              <w:rPr>
                <w:vertAlign w:val="superscript"/>
              </w:rPr>
              <w:t>3</w:t>
            </w:r>
            <w:r w:rsidRPr="009C319C">
              <w:t>), не более</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Акрилонитрил-бутадиенстирольные пластики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CE23AD">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v:imagedata r:id="rId6" o:title=""/>
                </v:shape>
              </w:pict>
            </w:r>
            <w:r w:rsidRPr="009C319C">
              <w:t>-метилстирол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0,04</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акрилонитрил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0,04</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стирол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Полистирол и сополимеры стирола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акрилонитрил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0,04</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бутадиен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кумол (изопропилбензол)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0,014</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стирол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Материалы на основе полиолефинов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гексан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гексен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0,085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гептан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гептен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0,065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Полимеры на основе винилацетата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винилацетат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гексан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гептан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Поливинилхлориды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винилхлорид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дибутилфталат </w:t>
            </w:r>
            <w:hyperlink w:anchor="Par1050" w:tooltip="&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диметилфталат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0,007</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диоктилфталат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диэтилфталат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3,0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цинк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олово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Полиуретаны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бутилацетат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этиленгликоль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Полиамиды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гексаметилендиамин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е-капролактам</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Полиакрилат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акрилонитрил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гексан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гептан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метилметакрилат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Материалы на основе полиэфиров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0,07</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Полиэтилен-терефталат и сополимеры на основе терефталевой кислоты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диметилтерефталат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этиленгликоль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Поликарбонат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дифинелолпропан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0,04</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метиленхлорид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7,5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хлорбензол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Фенопласты и аминопласты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Полимерные материалы на основе эпоксидной смолы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эпихлоргидрин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Парафины и воски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бензапирен </w:t>
            </w:r>
            <w:hyperlink w:anchor="Par1050" w:tooltip="&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гексан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гептан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Резино-латексные композиции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агидол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агидол 40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акрилонитрил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альтакс</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ацетофенон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бензапирен </w:t>
            </w:r>
            <w:hyperlink w:anchor="Par1050" w:tooltip="&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вулкацит (этилфенилдитиокарбамат цинка)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диметилдитиокарбамат цинка (цимат)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диэтилдитиокарбамат цинка (этилцимат)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диметилфталат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0,007</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дибутилфталат </w:t>
            </w:r>
            <w:hyperlink w:anchor="Par1050" w:tooltip="&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допускается</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диоктилфталат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диэтилфталат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3,0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дифенилгуанидин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каптакс (2-меркаптобензтиазол)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стирол (винилбензол)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сульфенамид Ц (циклогексил-2-бензтиазолсульфенамид)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тиурам Д (тетраметилтиурам дисульфид)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тиурам Е (тетраэтилтиурам дисульфид)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цинк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Силиконы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Бумага, картон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бутилацетат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ксилолы (смесь изомеров)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этилацетат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цинк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Древесина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изобутиловый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изопропиловый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Керамика, стекло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алюминий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бор</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цинк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титан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Мех искусственный, текстильные материалы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акрилонитрил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ацетон</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бензол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винилацетат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спирт метиловый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толуол</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0,6</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50 мкг/г</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Краски, карандаши, фломастеры, гуашь, пластилин и другие аналогичные изделия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фенол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0,003</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сумма общих фенолов </w:t>
            </w:r>
            <w:hyperlink w:anchor="Par1051" w:tooltip="&lt;***&gt; Показатели являются взаимозаменяемыми."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формальдегид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 xml:space="preserve">0,003 </w:t>
            </w:r>
            <w:hyperlink w:anchor="Par1049" w:tooltip="&lt;*&gt; Норма приведена без учета фонового загрязнения окружающего воздуха." w:history="1">
              <w:r w:rsidRPr="009C319C">
                <w:t>&lt;*&gt;</w:t>
              </w:r>
            </w:hyperlink>
          </w:p>
        </w:tc>
      </w:tr>
      <w:tr w:rsidR="00CE5BE8" w:rsidRPr="009C319C" w:rsidTr="009C319C">
        <w:tc>
          <w:tcPr>
            <w:tcW w:w="0" w:type="auto"/>
            <w:vMerge w:val="restart"/>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Сталь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железо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марганец</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хром общий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никель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vMerge/>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медь</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jc w:val="center"/>
            </w:pPr>
            <w:r w:rsidRPr="009C319C">
              <w:t>-</w:t>
            </w:r>
          </w:p>
        </w:tc>
      </w:tr>
      <w:tr w:rsidR="00CE5BE8" w:rsidRPr="009C319C" w:rsidTr="009C319C">
        <w:tc>
          <w:tcPr>
            <w:tcW w:w="0" w:type="auto"/>
            <w:gridSpan w:val="4"/>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r w:rsidRPr="009C319C">
              <w:t>(в ред. решения Совета Евразийской экономической комиссии от 17.03.2017 N 12)</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Бронзы оловянные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медь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цинк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никель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олово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свинец</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Сплавы алюминия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алюминий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марганец</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железо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медь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цинк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Сплавы свинцово-серебряные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свинец</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кадмий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ind w:firstLine="540"/>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серебро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0,05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Кожа и мех</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хром (VI)</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jc w:val="center"/>
            </w:pPr>
            <w:r w:rsidRPr="009C319C">
              <w:t>3,0</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jc w:val="center"/>
            </w:pPr>
          </w:p>
        </w:tc>
      </w:tr>
      <w:tr w:rsidR="00CE5BE8" w:rsidRPr="009C319C" w:rsidTr="009C319C">
        <w:tc>
          <w:tcPr>
            <w:tcW w:w="0" w:type="auto"/>
            <w:gridSpan w:val="4"/>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r w:rsidRPr="009C319C">
              <w:t>(введено решением Совета Евразийской экономической комиссии от 17.03.2017 N 12)</w:t>
            </w:r>
          </w:p>
        </w:tc>
      </w:tr>
      <w:tr w:rsidR="00CE5BE8" w:rsidRPr="009C319C" w:rsidTr="009C319C">
        <w:tc>
          <w:tcPr>
            <w:tcW w:w="0" w:type="auto"/>
            <w:gridSpan w:val="4"/>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w:t>
            </w:r>
          </w:p>
        </w:tc>
      </w:tr>
      <w:tr w:rsidR="00CE5BE8" w:rsidRPr="009C319C" w:rsidTr="009C319C">
        <w:tc>
          <w:tcPr>
            <w:tcW w:w="0" w:type="auto"/>
            <w:gridSpan w:val="4"/>
            <w:tcBorders>
              <w:left w:val="single" w:sz="4" w:space="0" w:color="auto"/>
              <w:right w:val="single" w:sz="4" w:space="0" w:color="auto"/>
            </w:tcBorders>
          </w:tcPr>
          <w:p w:rsidR="00CE5BE8" w:rsidRPr="009C319C" w:rsidRDefault="00CE5BE8" w:rsidP="009C319C">
            <w:pPr>
              <w:pStyle w:val="ConsPlusNormal"/>
              <w:spacing w:line="300" w:lineRule="atLeast"/>
              <w:ind w:firstLine="283"/>
              <w:jc w:val="both"/>
            </w:pPr>
            <w:bookmarkStart w:id="10" w:name="Par1049"/>
            <w:bookmarkEnd w:id="10"/>
            <w:r w:rsidRPr="009C319C">
              <w:t>&lt;*&gt; Норма приведена без учета фонового загрязнения окружающего воздуха.</w:t>
            </w:r>
          </w:p>
        </w:tc>
      </w:tr>
      <w:tr w:rsidR="00CE5BE8" w:rsidRPr="009C319C" w:rsidTr="009C319C">
        <w:tc>
          <w:tcPr>
            <w:tcW w:w="0" w:type="auto"/>
            <w:gridSpan w:val="4"/>
            <w:tcBorders>
              <w:left w:val="single" w:sz="4" w:space="0" w:color="auto"/>
              <w:right w:val="single" w:sz="4" w:space="0" w:color="auto"/>
            </w:tcBorders>
          </w:tcPr>
          <w:p w:rsidR="00CE5BE8" w:rsidRPr="009C319C" w:rsidRDefault="00CE5BE8" w:rsidP="009C319C">
            <w:pPr>
              <w:pStyle w:val="ConsPlusNormal"/>
              <w:spacing w:line="300" w:lineRule="atLeast"/>
              <w:ind w:firstLine="283"/>
              <w:jc w:val="both"/>
            </w:pPr>
            <w:bookmarkStart w:id="11" w:name="Par1050"/>
            <w:bookmarkEnd w:id="11"/>
            <w:r w:rsidRPr="009C319C">
              <w:t>&lt;**&gt; Не допускается в количестве, превышающем значения, соответствующие нижнему пределу обнаружения указанных вредных веществ по методикам выполнения измерений, допущенным к применению для контроля санитарно-химических показателей.</w:t>
            </w:r>
          </w:p>
        </w:tc>
      </w:tr>
      <w:tr w:rsidR="00CE5BE8" w:rsidRPr="009C319C" w:rsidTr="009C319C">
        <w:tc>
          <w:tcPr>
            <w:tcW w:w="0" w:type="auto"/>
            <w:gridSpan w:val="4"/>
            <w:tcBorders>
              <w:left w:val="single" w:sz="4" w:space="0" w:color="auto"/>
              <w:right w:val="single" w:sz="4" w:space="0" w:color="auto"/>
            </w:tcBorders>
          </w:tcPr>
          <w:p w:rsidR="00CE5BE8" w:rsidRPr="009C319C" w:rsidRDefault="00CE5BE8" w:rsidP="009C319C">
            <w:pPr>
              <w:pStyle w:val="ConsPlusNormal"/>
              <w:spacing w:line="300" w:lineRule="atLeast"/>
              <w:ind w:firstLine="283"/>
              <w:jc w:val="both"/>
            </w:pPr>
            <w:bookmarkStart w:id="12" w:name="Par1051"/>
            <w:bookmarkEnd w:id="12"/>
            <w:r w:rsidRPr="009C319C">
              <w:t>&lt;***&gt; Показатели являются взаимозаменяемыми.</w:t>
            </w:r>
          </w:p>
        </w:tc>
      </w:tr>
      <w:tr w:rsidR="00CE5BE8" w:rsidRPr="009C319C" w:rsidTr="009C319C">
        <w:tc>
          <w:tcPr>
            <w:tcW w:w="0" w:type="auto"/>
            <w:gridSpan w:val="4"/>
            <w:tcBorders>
              <w:left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Примечание</w:t>
            </w:r>
          </w:p>
        </w:tc>
      </w:tr>
      <w:tr w:rsidR="00CE5BE8" w:rsidRPr="009C319C" w:rsidTr="009C319C">
        <w:tc>
          <w:tcPr>
            <w:tcW w:w="0" w:type="auto"/>
            <w:gridSpan w:val="4"/>
            <w:tcBorders>
              <w:left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1. Обязательной модельной средой при проведении санитарно-химических исследований является дистиллированная вода.</w:t>
            </w:r>
          </w:p>
        </w:tc>
      </w:tr>
      <w:tr w:rsidR="00CE5BE8" w:rsidRPr="009C319C" w:rsidTr="009C319C">
        <w:tc>
          <w:tcPr>
            <w:tcW w:w="0" w:type="auto"/>
            <w:gridSpan w:val="4"/>
            <w:tcBorders>
              <w:left w:val="single" w:sz="4" w:space="0" w:color="auto"/>
              <w:right w:val="single" w:sz="4" w:space="0" w:color="auto"/>
            </w:tcBorders>
          </w:tcPr>
          <w:p w:rsidR="00CE5BE8" w:rsidRPr="009C319C" w:rsidRDefault="00CE5BE8" w:rsidP="009C319C">
            <w:pPr>
              <w:pStyle w:val="ConsPlusNormal"/>
              <w:spacing w:line="300" w:lineRule="atLeast"/>
              <w:ind w:firstLine="283"/>
              <w:jc w:val="both"/>
            </w:pPr>
            <w:r w:rsidRPr="009C319C">
              <w:t>2. Из мягконабивных, деревянных игрушек, игрушек из бумаги и картона, предназначенных для детей старше 3 лет, одежды для кукол, крупногабаритных игрушек, предназначенных для перемещения ребенка и вмещающих или несущих на себе ребенка, миграция вредных химических веществ определяется только в воздушную модельную среду.</w:t>
            </w:r>
          </w:p>
        </w:tc>
      </w:tr>
      <w:tr w:rsidR="00CE5BE8" w:rsidRPr="009C319C" w:rsidTr="009C319C">
        <w:tc>
          <w:tcPr>
            <w:tcW w:w="0" w:type="auto"/>
            <w:gridSpan w:val="4"/>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r w:rsidRPr="009C319C">
              <w:t>(в ред. решения Совета Евразийской экономической комиссии от 17.03.2017 N 12)</w:t>
            </w:r>
          </w:p>
        </w:tc>
      </w:tr>
    </w:tbl>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4.2. Выделение вредных химических веществ в модельную среду (соляную кислоту), содержащихся в 1 кг любых материалов игрушки, кроме формующихся масс и красок, наносимых пальцами, не должно превышать следующих норм:</w:t>
      </w:r>
    </w:p>
    <w:p w:rsidR="00CE5BE8" w:rsidRPr="00BA6D05" w:rsidRDefault="00CE5BE8" w:rsidP="009C319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125"/>
        <w:gridCol w:w="3465"/>
      </w:tblGrid>
      <w:tr w:rsidR="00CE5BE8" w:rsidRPr="00BA6D05">
        <w:tc>
          <w:tcPr>
            <w:tcW w:w="4125" w:type="dxa"/>
          </w:tcPr>
          <w:p w:rsidR="00CE5BE8" w:rsidRPr="009C319C" w:rsidRDefault="00CE5BE8" w:rsidP="009C319C">
            <w:pPr>
              <w:pStyle w:val="ConsPlusNormal"/>
              <w:spacing w:line="300" w:lineRule="atLeast"/>
              <w:jc w:val="center"/>
            </w:pPr>
            <w:r w:rsidRPr="009C319C">
              <w:t>сурьма - 60 мг;</w:t>
            </w:r>
          </w:p>
        </w:tc>
        <w:tc>
          <w:tcPr>
            <w:tcW w:w="3465" w:type="dxa"/>
          </w:tcPr>
          <w:p w:rsidR="00CE5BE8" w:rsidRPr="009C319C" w:rsidRDefault="00CE5BE8" w:rsidP="009C319C">
            <w:pPr>
              <w:pStyle w:val="ConsPlusNormal"/>
              <w:spacing w:line="300" w:lineRule="atLeast"/>
              <w:jc w:val="center"/>
            </w:pPr>
            <w:r w:rsidRPr="009C319C">
              <w:t>хром - 60 мг;</w:t>
            </w:r>
          </w:p>
        </w:tc>
      </w:tr>
      <w:tr w:rsidR="00CE5BE8" w:rsidRPr="00BA6D05">
        <w:tc>
          <w:tcPr>
            <w:tcW w:w="4125" w:type="dxa"/>
          </w:tcPr>
          <w:p w:rsidR="00CE5BE8" w:rsidRPr="009C319C" w:rsidRDefault="00CE5BE8" w:rsidP="009C319C">
            <w:pPr>
              <w:pStyle w:val="ConsPlusNormal"/>
              <w:spacing w:line="300" w:lineRule="atLeast"/>
              <w:jc w:val="center"/>
            </w:pPr>
            <w:r w:rsidRPr="009C319C">
              <w:t>свинец - 90 мг;</w:t>
            </w:r>
          </w:p>
        </w:tc>
        <w:tc>
          <w:tcPr>
            <w:tcW w:w="3465" w:type="dxa"/>
          </w:tcPr>
          <w:p w:rsidR="00CE5BE8" w:rsidRPr="009C319C" w:rsidRDefault="00CE5BE8" w:rsidP="009C319C">
            <w:pPr>
              <w:pStyle w:val="ConsPlusNormal"/>
              <w:spacing w:line="300" w:lineRule="atLeast"/>
              <w:jc w:val="center"/>
            </w:pPr>
            <w:r w:rsidRPr="009C319C">
              <w:t>мышьяк - 25 мг;</w:t>
            </w:r>
          </w:p>
        </w:tc>
      </w:tr>
      <w:tr w:rsidR="00CE5BE8" w:rsidRPr="00BA6D05">
        <w:tc>
          <w:tcPr>
            <w:tcW w:w="4125" w:type="dxa"/>
          </w:tcPr>
          <w:p w:rsidR="00CE5BE8" w:rsidRPr="009C319C" w:rsidRDefault="00CE5BE8" w:rsidP="009C319C">
            <w:pPr>
              <w:pStyle w:val="ConsPlusNormal"/>
              <w:spacing w:line="300" w:lineRule="atLeast"/>
              <w:jc w:val="center"/>
            </w:pPr>
            <w:r w:rsidRPr="009C319C">
              <w:t>ртуть - 60 мг;</w:t>
            </w:r>
          </w:p>
        </w:tc>
        <w:tc>
          <w:tcPr>
            <w:tcW w:w="3465" w:type="dxa"/>
          </w:tcPr>
          <w:p w:rsidR="00CE5BE8" w:rsidRPr="009C319C" w:rsidRDefault="00CE5BE8" w:rsidP="009C319C">
            <w:pPr>
              <w:pStyle w:val="ConsPlusNormal"/>
              <w:spacing w:line="300" w:lineRule="atLeast"/>
              <w:jc w:val="center"/>
            </w:pPr>
            <w:r w:rsidRPr="009C319C">
              <w:t>барий - 1000 мг;</w:t>
            </w:r>
          </w:p>
        </w:tc>
      </w:tr>
      <w:tr w:rsidR="00CE5BE8" w:rsidRPr="00BA6D05">
        <w:tc>
          <w:tcPr>
            <w:tcW w:w="4125" w:type="dxa"/>
          </w:tcPr>
          <w:p w:rsidR="00CE5BE8" w:rsidRPr="009C319C" w:rsidRDefault="00CE5BE8" w:rsidP="009C319C">
            <w:pPr>
              <w:pStyle w:val="ConsPlusNormal"/>
              <w:spacing w:line="300" w:lineRule="atLeast"/>
              <w:jc w:val="center"/>
            </w:pPr>
            <w:r w:rsidRPr="009C319C">
              <w:t>кадмий - 75 мг;</w:t>
            </w:r>
          </w:p>
        </w:tc>
        <w:tc>
          <w:tcPr>
            <w:tcW w:w="3465" w:type="dxa"/>
          </w:tcPr>
          <w:p w:rsidR="00CE5BE8" w:rsidRPr="009C319C" w:rsidRDefault="00CE5BE8" w:rsidP="009C319C">
            <w:pPr>
              <w:pStyle w:val="ConsPlusNormal"/>
              <w:spacing w:line="300" w:lineRule="atLeast"/>
              <w:jc w:val="center"/>
            </w:pPr>
            <w:r w:rsidRPr="009C319C">
              <w:t>селен - 500 мг.</w:t>
            </w:r>
          </w:p>
        </w:tc>
      </w:tr>
    </w:tbl>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4.3. Выделение вредных химических веществ в модельную среду (соляную кислоту), содержащихся в 1 кг формующихся масс и красок, наносимых пальцами, не должно превышать следующих норм:</w:t>
      </w:r>
    </w:p>
    <w:p w:rsidR="00CE5BE8" w:rsidRPr="00BA6D05" w:rsidRDefault="00CE5BE8" w:rsidP="009C319C">
      <w:pPr>
        <w:pStyle w:val="ConsPlusNormal"/>
        <w:spacing w:line="300" w:lineRule="atLeast"/>
        <w:ind w:firstLine="540"/>
        <w:jc w:val="both"/>
        <w:rPr>
          <w:sz w:val="22"/>
          <w:szCs w:val="22"/>
        </w:rPr>
      </w:pPr>
    </w:p>
    <w:tbl>
      <w:tblPr>
        <w:tblW w:w="0" w:type="auto"/>
        <w:tblInd w:w="62" w:type="dxa"/>
        <w:tblLayout w:type="fixed"/>
        <w:tblCellMar>
          <w:top w:w="102" w:type="dxa"/>
          <w:left w:w="62" w:type="dxa"/>
          <w:bottom w:w="102" w:type="dxa"/>
          <w:right w:w="62" w:type="dxa"/>
        </w:tblCellMar>
        <w:tblLook w:val="0000"/>
      </w:tblPr>
      <w:tblGrid>
        <w:gridCol w:w="4125"/>
        <w:gridCol w:w="3300"/>
      </w:tblGrid>
      <w:tr w:rsidR="00CE5BE8" w:rsidRPr="00BA6D05">
        <w:tc>
          <w:tcPr>
            <w:tcW w:w="4125" w:type="dxa"/>
          </w:tcPr>
          <w:p w:rsidR="00CE5BE8" w:rsidRPr="009C319C" w:rsidRDefault="00CE5BE8" w:rsidP="009C319C">
            <w:pPr>
              <w:pStyle w:val="ConsPlusNormal"/>
              <w:spacing w:line="300" w:lineRule="atLeast"/>
              <w:jc w:val="center"/>
            </w:pPr>
            <w:r w:rsidRPr="009C319C">
              <w:t>сурьма - 60 мг;</w:t>
            </w:r>
          </w:p>
        </w:tc>
        <w:tc>
          <w:tcPr>
            <w:tcW w:w="3300" w:type="dxa"/>
          </w:tcPr>
          <w:p w:rsidR="00CE5BE8" w:rsidRPr="009C319C" w:rsidRDefault="00CE5BE8" w:rsidP="009C319C">
            <w:pPr>
              <w:pStyle w:val="ConsPlusNormal"/>
              <w:spacing w:line="300" w:lineRule="atLeast"/>
              <w:jc w:val="center"/>
            </w:pPr>
            <w:r w:rsidRPr="009C319C">
              <w:t>хром - 25 мг;</w:t>
            </w:r>
          </w:p>
        </w:tc>
      </w:tr>
      <w:tr w:rsidR="00CE5BE8" w:rsidRPr="00BA6D05">
        <w:tc>
          <w:tcPr>
            <w:tcW w:w="4125" w:type="dxa"/>
          </w:tcPr>
          <w:p w:rsidR="00CE5BE8" w:rsidRPr="009C319C" w:rsidRDefault="00CE5BE8" w:rsidP="009C319C">
            <w:pPr>
              <w:pStyle w:val="ConsPlusNormal"/>
              <w:spacing w:line="300" w:lineRule="atLeast"/>
              <w:jc w:val="center"/>
            </w:pPr>
            <w:r w:rsidRPr="009C319C">
              <w:t>мышьяк - 25 мг;</w:t>
            </w:r>
          </w:p>
        </w:tc>
        <w:tc>
          <w:tcPr>
            <w:tcW w:w="3300" w:type="dxa"/>
          </w:tcPr>
          <w:p w:rsidR="00CE5BE8" w:rsidRPr="009C319C" w:rsidRDefault="00CE5BE8" w:rsidP="009C319C">
            <w:pPr>
              <w:pStyle w:val="ConsPlusNormal"/>
              <w:spacing w:line="300" w:lineRule="atLeast"/>
              <w:jc w:val="center"/>
            </w:pPr>
            <w:r w:rsidRPr="009C319C">
              <w:t>свинец - 90 мг;</w:t>
            </w:r>
          </w:p>
        </w:tc>
      </w:tr>
      <w:tr w:rsidR="00CE5BE8" w:rsidRPr="00BA6D05">
        <w:tc>
          <w:tcPr>
            <w:tcW w:w="4125" w:type="dxa"/>
          </w:tcPr>
          <w:p w:rsidR="00CE5BE8" w:rsidRPr="009C319C" w:rsidRDefault="00CE5BE8" w:rsidP="009C319C">
            <w:pPr>
              <w:pStyle w:val="ConsPlusNormal"/>
              <w:spacing w:line="300" w:lineRule="atLeast"/>
              <w:jc w:val="center"/>
            </w:pPr>
            <w:r w:rsidRPr="009C319C">
              <w:t>барий - 250 мг;</w:t>
            </w:r>
          </w:p>
        </w:tc>
        <w:tc>
          <w:tcPr>
            <w:tcW w:w="3300" w:type="dxa"/>
          </w:tcPr>
          <w:p w:rsidR="00CE5BE8" w:rsidRPr="009C319C" w:rsidRDefault="00CE5BE8" w:rsidP="009C319C">
            <w:pPr>
              <w:pStyle w:val="ConsPlusNormal"/>
              <w:spacing w:line="300" w:lineRule="atLeast"/>
              <w:jc w:val="center"/>
            </w:pPr>
            <w:r w:rsidRPr="009C319C">
              <w:t>ртуть - 25 мг;</w:t>
            </w:r>
          </w:p>
        </w:tc>
      </w:tr>
      <w:tr w:rsidR="00CE5BE8" w:rsidRPr="00BA6D05">
        <w:tc>
          <w:tcPr>
            <w:tcW w:w="4125" w:type="dxa"/>
          </w:tcPr>
          <w:p w:rsidR="00CE5BE8" w:rsidRPr="009C319C" w:rsidRDefault="00CE5BE8" w:rsidP="009C319C">
            <w:pPr>
              <w:pStyle w:val="ConsPlusNormal"/>
              <w:spacing w:line="300" w:lineRule="atLeast"/>
              <w:jc w:val="center"/>
            </w:pPr>
            <w:r w:rsidRPr="009C319C">
              <w:t>кадмий - 50 мг;</w:t>
            </w:r>
          </w:p>
        </w:tc>
        <w:tc>
          <w:tcPr>
            <w:tcW w:w="3300" w:type="dxa"/>
          </w:tcPr>
          <w:p w:rsidR="00CE5BE8" w:rsidRPr="009C319C" w:rsidRDefault="00CE5BE8" w:rsidP="009C319C">
            <w:pPr>
              <w:pStyle w:val="ConsPlusNormal"/>
              <w:spacing w:line="300" w:lineRule="atLeast"/>
              <w:jc w:val="center"/>
            </w:pPr>
            <w:r w:rsidRPr="009C319C">
              <w:t>селен - 500 мг.</w:t>
            </w:r>
          </w:p>
        </w:tc>
      </w:tr>
    </w:tbl>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2"/>
        <w:rPr>
          <w:sz w:val="22"/>
          <w:szCs w:val="22"/>
        </w:rPr>
      </w:pPr>
      <w:r w:rsidRPr="00BA6D05">
        <w:rPr>
          <w:sz w:val="22"/>
          <w:szCs w:val="22"/>
        </w:rPr>
        <w:t>5. Токсиколого-гигиенические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5.1. Игрушки, предназначенные для детей до 3 лет, а также игрушки, функционально контактирующие с полостью рта ребенка, не должны оказывать раздражающего действия на слизистые.</w:t>
      </w:r>
    </w:p>
    <w:p w:rsidR="00CE5BE8" w:rsidRPr="00BA6D05" w:rsidRDefault="00CE5BE8" w:rsidP="009C319C">
      <w:pPr>
        <w:pStyle w:val="ConsPlusNormal"/>
        <w:spacing w:line="300" w:lineRule="atLeast"/>
        <w:ind w:firstLine="540"/>
        <w:jc w:val="both"/>
        <w:rPr>
          <w:sz w:val="22"/>
          <w:szCs w:val="22"/>
        </w:rPr>
      </w:pPr>
      <w:r w:rsidRPr="00BA6D05">
        <w:rPr>
          <w:sz w:val="22"/>
          <w:szCs w:val="22"/>
        </w:rPr>
        <w:t>5.2. Игрушки не должны оказывать местное кожно-раздражающее действие или индекс токсичности игрушек, определяемый в водной среде (дистиллированная среда), должен быть в пределах от 70 до 120% включительно, в воздушной среде - от 80 до 120% включительно.</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ind w:firstLine="540"/>
        <w:jc w:val="both"/>
        <w:outlineLvl w:val="2"/>
        <w:rPr>
          <w:sz w:val="22"/>
          <w:szCs w:val="22"/>
        </w:rPr>
      </w:pPr>
      <w:r w:rsidRPr="00BA6D05">
        <w:rPr>
          <w:sz w:val="22"/>
          <w:szCs w:val="22"/>
        </w:rPr>
        <w:t>6. Микробиологические показатели.</w:t>
      </w:r>
    </w:p>
    <w:p w:rsidR="00CE5BE8" w:rsidRPr="00BA6D05" w:rsidRDefault="00CE5BE8" w:rsidP="009C319C">
      <w:pPr>
        <w:pStyle w:val="ConsPlusNormal"/>
        <w:spacing w:line="300" w:lineRule="atLeast"/>
        <w:ind w:firstLine="540"/>
        <w:jc w:val="both"/>
        <w:rPr>
          <w:sz w:val="22"/>
          <w:szCs w:val="22"/>
        </w:rPr>
      </w:pPr>
      <w:r w:rsidRPr="00BA6D05">
        <w:rPr>
          <w:sz w:val="22"/>
          <w:szCs w:val="22"/>
        </w:rPr>
        <w:t>6.1. Микробиологические показатели игрушек должны соответствовать указанным в таблице 2.</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right"/>
        <w:outlineLvl w:val="3"/>
        <w:rPr>
          <w:sz w:val="22"/>
          <w:szCs w:val="22"/>
        </w:rPr>
      </w:pPr>
      <w:r w:rsidRPr="00BA6D05">
        <w:rPr>
          <w:sz w:val="22"/>
          <w:szCs w:val="22"/>
        </w:rPr>
        <w:t>Таблица 2</w:t>
      </w:r>
    </w:p>
    <w:p w:rsidR="00CE5BE8" w:rsidRPr="00BA6D05" w:rsidRDefault="00CE5BE8" w:rsidP="009C319C">
      <w:pPr>
        <w:pStyle w:val="ConsPlusNormal"/>
        <w:spacing w:line="300" w:lineRule="atLeast"/>
        <w:jc w:val="right"/>
        <w:rPr>
          <w:sz w:val="22"/>
          <w:szCs w:val="22"/>
        </w:rPr>
      </w:pPr>
    </w:p>
    <w:p w:rsidR="00CE5BE8" w:rsidRPr="00BA6D05" w:rsidRDefault="00CE5BE8" w:rsidP="009C319C">
      <w:pPr>
        <w:pStyle w:val="ConsPlusTitle"/>
        <w:spacing w:line="300" w:lineRule="atLeast"/>
        <w:jc w:val="center"/>
        <w:rPr>
          <w:sz w:val="22"/>
          <w:szCs w:val="22"/>
        </w:rPr>
      </w:pPr>
      <w:r w:rsidRPr="00BA6D05">
        <w:rPr>
          <w:sz w:val="22"/>
          <w:szCs w:val="22"/>
        </w:rPr>
        <w:t>Микробиологические показатели игрушек</w:t>
      </w:r>
    </w:p>
    <w:p w:rsidR="00CE5BE8" w:rsidRPr="00BA6D05" w:rsidRDefault="00CE5BE8" w:rsidP="009C319C">
      <w:pPr>
        <w:pStyle w:val="ConsPlusNormal"/>
        <w:spacing w:line="300" w:lineRule="atLeast"/>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597"/>
        <w:gridCol w:w="1774"/>
        <w:gridCol w:w="1835"/>
        <w:gridCol w:w="1622"/>
        <w:gridCol w:w="1480"/>
        <w:gridCol w:w="1391"/>
      </w:tblGrid>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Наименование игрушек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Общее количество микроорганизмов (мезофилов, аэробов и факультативных анаэробов), КОЕ &lt;*&gt;</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Дрожжи, дрожжеподобные, плесневые грибы, в 1 г (1 см</w:t>
            </w:r>
            <w:r w:rsidRPr="009C319C">
              <w:rPr>
                <w:vertAlign w:val="superscript"/>
              </w:rPr>
              <w:t>2</w:t>
            </w:r>
            <w:r w:rsidRPr="009C319C">
              <w:t>, 1 см</w:t>
            </w:r>
            <w:r w:rsidRPr="009C319C">
              <w:rPr>
                <w:vertAlign w:val="superscript"/>
              </w:rPr>
              <w:t>3</w:t>
            </w:r>
            <w:r w:rsidRPr="009C319C">
              <w:t>) игрушек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Бактерии семейства энтеробактерии в 1 г (1 см</w:t>
            </w:r>
            <w:r w:rsidRPr="009C319C">
              <w:rPr>
                <w:vertAlign w:val="superscript"/>
              </w:rPr>
              <w:t>2</w:t>
            </w:r>
            <w:r w:rsidRPr="009C319C">
              <w:t>, 1 см</w:t>
            </w:r>
            <w:r w:rsidRPr="009C319C">
              <w:rPr>
                <w:vertAlign w:val="superscript"/>
              </w:rPr>
              <w:t>3</w:t>
            </w:r>
            <w:r w:rsidRPr="009C319C">
              <w:t>) игрушек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Патогенные стафилококки, в 1 г (1 см</w:t>
            </w:r>
            <w:r w:rsidRPr="009C319C">
              <w:rPr>
                <w:vertAlign w:val="superscript"/>
              </w:rPr>
              <w:t>2</w:t>
            </w:r>
            <w:r w:rsidRPr="009C319C">
              <w:t>, 1 см</w:t>
            </w:r>
            <w:r w:rsidRPr="009C319C">
              <w:rPr>
                <w:vertAlign w:val="superscript"/>
              </w:rPr>
              <w:t>3</w:t>
            </w:r>
            <w:r w:rsidRPr="009C319C">
              <w:t>) игрушек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Псевдомонас аэрогиноза, в 1 г (1 см</w:t>
            </w:r>
            <w:r w:rsidRPr="009C319C">
              <w:rPr>
                <w:vertAlign w:val="superscript"/>
              </w:rPr>
              <w:t>2</w:t>
            </w:r>
            <w:r w:rsidRPr="009C319C">
              <w:t>, 1 см</w:t>
            </w:r>
            <w:r w:rsidRPr="009C319C">
              <w:rPr>
                <w:vertAlign w:val="superscript"/>
              </w:rPr>
              <w:t>3</w:t>
            </w:r>
            <w:r w:rsidRPr="009C319C">
              <w:t>) игрушек</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с наполнителями для детей до 1 года, формующиеся массы и краски, наносимые пальцами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не более 10</w:t>
            </w:r>
            <w:r w:rsidRPr="009C319C">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отсутствие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отсутствие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отсутствие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отсутствие</w:t>
            </w:r>
          </w:p>
        </w:tc>
      </w:tr>
    </w:tbl>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right"/>
        <w:outlineLvl w:val="1"/>
        <w:rPr>
          <w:sz w:val="22"/>
          <w:szCs w:val="22"/>
        </w:rPr>
      </w:pPr>
      <w:r w:rsidRPr="00BA6D05">
        <w:rPr>
          <w:sz w:val="22"/>
          <w:szCs w:val="22"/>
        </w:rPr>
        <w:t>Приложение 3</w:t>
      </w:r>
    </w:p>
    <w:p w:rsidR="00CE5BE8" w:rsidRPr="00BA6D05" w:rsidRDefault="00CE5BE8" w:rsidP="009C319C">
      <w:pPr>
        <w:pStyle w:val="ConsPlusNormal"/>
        <w:spacing w:line="300" w:lineRule="atLeast"/>
        <w:jc w:val="right"/>
        <w:rPr>
          <w:sz w:val="22"/>
          <w:szCs w:val="22"/>
        </w:rPr>
      </w:pPr>
      <w:r w:rsidRPr="00BA6D05">
        <w:rPr>
          <w:sz w:val="22"/>
          <w:szCs w:val="22"/>
        </w:rPr>
        <w:t>к техническому регламенту</w:t>
      </w:r>
    </w:p>
    <w:p w:rsidR="00CE5BE8" w:rsidRPr="00BA6D05" w:rsidRDefault="00CE5BE8" w:rsidP="009C319C">
      <w:pPr>
        <w:pStyle w:val="ConsPlusNormal"/>
        <w:spacing w:line="300" w:lineRule="atLeast"/>
        <w:jc w:val="right"/>
        <w:rPr>
          <w:sz w:val="22"/>
          <w:szCs w:val="22"/>
        </w:rPr>
      </w:pPr>
      <w:r w:rsidRPr="00BA6D05">
        <w:rPr>
          <w:sz w:val="22"/>
          <w:szCs w:val="22"/>
        </w:rPr>
        <w:t>Таможенного союза</w:t>
      </w:r>
    </w:p>
    <w:p w:rsidR="00CE5BE8" w:rsidRPr="00BA6D05" w:rsidRDefault="00CE5BE8" w:rsidP="009C319C">
      <w:pPr>
        <w:pStyle w:val="ConsPlusNormal"/>
        <w:spacing w:line="300" w:lineRule="atLeast"/>
        <w:jc w:val="right"/>
        <w:rPr>
          <w:sz w:val="22"/>
          <w:szCs w:val="22"/>
        </w:rPr>
      </w:pPr>
      <w:r w:rsidRPr="00BA6D05">
        <w:rPr>
          <w:sz w:val="22"/>
          <w:szCs w:val="22"/>
        </w:rPr>
        <w:t>"О безопасности игрушек"</w:t>
      </w:r>
    </w:p>
    <w:p w:rsidR="00CE5BE8" w:rsidRPr="00BA6D05" w:rsidRDefault="00CE5BE8" w:rsidP="009C319C">
      <w:pPr>
        <w:pStyle w:val="ConsPlusNormal"/>
        <w:spacing w:line="300" w:lineRule="atLeast"/>
        <w:jc w:val="right"/>
        <w:rPr>
          <w:sz w:val="22"/>
          <w:szCs w:val="22"/>
        </w:rPr>
      </w:pPr>
      <w:r w:rsidRPr="00BA6D05">
        <w:rPr>
          <w:sz w:val="22"/>
          <w:szCs w:val="22"/>
        </w:rPr>
        <w:t>(ТР ТС 008/2011)</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jc w:val="center"/>
        <w:rPr>
          <w:sz w:val="22"/>
          <w:szCs w:val="22"/>
        </w:rPr>
      </w:pPr>
      <w:bookmarkStart w:id="13" w:name="Par1113"/>
      <w:bookmarkEnd w:id="13"/>
      <w:r w:rsidRPr="00BA6D05">
        <w:rPr>
          <w:sz w:val="22"/>
          <w:szCs w:val="22"/>
        </w:rPr>
        <w:t>ТРЕБОВАНИЯ</w:t>
      </w:r>
    </w:p>
    <w:p w:rsidR="00CE5BE8" w:rsidRPr="00BA6D05" w:rsidRDefault="00CE5BE8" w:rsidP="009C319C">
      <w:pPr>
        <w:pStyle w:val="ConsPlusTitle"/>
        <w:spacing w:line="300" w:lineRule="atLeast"/>
        <w:jc w:val="center"/>
        <w:rPr>
          <w:sz w:val="22"/>
          <w:szCs w:val="22"/>
        </w:rPr>
      </w:pPr>
      <w:r w:rsidRPr="00BA6D05">
        <w:rPr>
          <w:sz w:val="22"/>
          <w:szCs w:val="22"/>
        </w:rPr>
        <w:t>К ИНФОРМАЦИИ ОБ ОПАСНОСТЯХ И МЕРАМ, ПРЕДПРИНИМАЕМЫМ ПРИ</w:t>
      </w:r>
    </w:p>
    <w:p w:rsidR="00CE5BE8" w:rsidRPr="00BA6D05" w:rsidRDefault="00CE5BE8" w:rsidP="009C319C">
      <w:pPr>
        <w:pStyle w:val="ConsPlusTitle"/>
        <w:spacing w:line="300" w:lineRule="atLeast"/>
        <w:jc w:val="center"/>
        <w:rPr>
          <w:sz w:val="22"/>
          <w:szCs w:val="22"/>
        </w:rPr>
      </w:pPr>
      <w:r w:rsidRPr="00BA6D05">
        <w:rPr>
          <w:sz w:val="22"/>
          <w:szCs w:val="22"/>
        </w:rPr>
        <w:t>ИСПОЛЬЗОВАНИИ ИГРУШЕК, ПРЕДСТАВЛЯЮЩИХ НАИБОЛЬШУЮ ОПАСНОСТЬ,</w:t>
      </w:r>
    </w:p>
    <w:p w:rsidR="00CE5BE8" w:rsidRPr="00BA6D05" w:rsidRDefault="00CE5BE8" w:rsidP="009C319C">
      <w:pPr>
        <w:pStyle w:val="ConsPlusTitle"/>
        <w:spacing w:line="300" w:lineRule="atLeast"/>
        <w:jc w:val="center"/>
        <w:rPr>
          <w:sz w:val="22"/>
          <w:szCs w:val="22"/>
        </w:rPr>
      </w:pPr>
      <w:r w:rsidRPr="00BA6D05">
        <w:rPr>
          <w:sz w:val="22"/>
          <w:szCs w:val="22"/>
        </w:rPr>
        <w:t>В СООТВЕТСТВИИ С ТЕХНИЧЕСКИМ РЕГЛАМЕНТОМ ТАМОЖЕННОГО СОЮЗА</w:t>
      </w:r>
    </w:p>
    <w:p w:rsidR="00CE5BE8" w:rsidRPr="00BA6D05" w:rsidRDefault="00CE5BE8" w:rsidP="009C319C">
      <w:pPr>
        <w:pStyle w:val="ConsPlusTitle"/>
        <w:spacing w:line="300" w:lineRule="atLeast"/>
        <w:jc w:val="center"/>
        <w:rPr>
          <w:sz w:val="22"/>
          <w:szCs w:val="22"/>
        </w:rPr>
      </w:pPr>
      <w:r w:rsidRPr="00BA6D05">
        <w:rPr>
          <w:sz w:val="22"/>
          <w:szCs w:val="22"/>
        </w:rPr>
        <w:t>"О БЕЗОПАСНОСТИ ИГРУШЕК" (ТР ТС 008/2011)</w:t>
      </w:r>
    </w:p>
    <w:p w:rsidR="00CE5BE8" w:rsidRPr="00BA6D05" w:rsidRDefault="00CE5BE8" w:rsidP="009C319C">
      <w:pPr>
        <w:pStyle w:val="ConsPlusNormal"/>
        <w:spacing w:line="300" w:lineRule="atLeast"/>
        <w:jc w:val="center"/>
        <w:rPr>
          <w:sz w:val="22"/>
          <w:szCs w:val="22"/>
        </w:rPr>
      </w:pPr>
      <w:r w:rsidRPr="00BA6D05">
        <w:rPr>
          <w:sz w:val="22"/>
          <w:szCs w:val="22"/>
        </w:rPr>
        <w:t>(в ред. решения Совета Евразийской экономической комиссии</w:t>
      </w:r>
    </w:p>
    <w:p w:rsidR="00CE5BE8" w:rsidRPr="00BA6D05" w:rsidRDefault="00CE5BE8" w:rsidP="009C319C">
      <w:pPr>
        <w:pStyle w:val="ConsPlusNormal"/>
        <w:spacing w:line="300" w:lineRule="atLeast"/>
        <w:jc w:val="center"/>
        <w:rPr>
          <w:sz w:val="22"/>
          <w:szCs w:val="22"/>
        </w:rPr>
      </w:pPr>
      <w:r w:rsidRPr="00BA6D05">
        <w:rPr>
          <w:sz w:val="22"/>
          <w:szCs w:val="22"/>
        </w:rPr>
        <w:t>от 17.03.2017 N 12)</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Игрушка, представляющая наибольшую опасность для детей и (или) для лиц, присматривающих за ними, относительно опасностей, должна сопровождаться информацией об опасностях и мерах, предпринимаемых при использовании игрушки:</w:t>
      </w:r>
    </w:p>
    <w:p w:rsidR="00CE5BE8" w:rsidRPr="00BA6D05" w:rsidRDefault="00CE5BE8" w:rsidP="009C319C">
      <w:pPr>
        <w:pStyle w:val="ConsPlusNormal"/>
        <w:spacing w:line="300" w:lineRule="atLeast"/>
        <w:ind w:firstLine="540"/>
        <w:jc w:val="both"/>
        <w:rPr>
          <w:sz w:val="22"/>
          <w:szCs w:val="22"/>
        </w:rPr>
      </w:pPr>
      <w:r w:rsidRPr="00BA6D05">
        <w:rPr>
          <w:sz w:val="22"/>
          <w:szCs w:val="22"/>
        </w:rPr>
        <w:t>1. На игрушках, не предназначенных для детей в возрасте до 3 лет, должно быть нанесено условное графическое обозначение с предупреждающим указанием возрастной группы. Условное графическое обозначение приведено на рисунке 1.</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center"/>
        <w:rPr>
          <w:sz w:val="22"/>
          <w:szCs w:val="22"/>
        </w:rPr>
      </w:pPr>
      <w:r w:rsidRPr="00CE23AD">
        <w:rPr>
          <w:sz w:val="22"/>
          <w:szCs w:val="22"/>
        </w:rPr>
        <w:pict>
          <v:shape id="_x0000_i1026" type="#_x0000_t75" style="width:108.75pt;height:106.5pt">
            <v:imagedata r:id="rId7" o:title=""/>
          </v:shape>
        </w:pic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center"/>
        <w:rPr>
          <w:sz w:val="22"/>
          <w:szCs w:val="22"/>
        </w:rPr>
      </w:pPr>
      <w:r w:rsidRPr="00BA6D05">
        <w:rPr>
          <w:sz w:val="22"/>
          <w:szCs w:val="22"/>
        </w:rPr>
        <w:t>Рисунок 1</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r w:rsidRPr="00BA6D05">
        <w:rPr>
          <w:sz w:val="22"/>
          <w:szCs w:val="22"/>
        </w:rPr>
        <w:t>Элементы условного графического обозначения должны быть выполнены:</w:t>
      </w:r>
    </w:p>
    <w:p w:rsidR="00CE5BE8" w:rsidRPr="00BA6D05" w:rsidRDefault="00CE5BE8" w:rsidP="009C319C">
      <w:pPr>
        <w:pStyle w:val="ConsPlusNormal"/>
        <w:spacing w:line="300" w:lineRule="atLeast"/>
        <w:ind w:firstLine="540"/>
        <w:jc w:val="both"/>
        <w:rPr>
          <w:sz w:val="22"/>
          <w:szCs w:val="22"/>
        </w:rPr>
      </w:pPr>
      <w:r w:rsidRPr="00BA6D05">
        <w:rPr>
          <w:sz w:val="22"/>
          <w:szCs w:val="22"/>
        </w:rPr>
        <w:t>- окружность и пересекающая линия - красного или черного цвета;</w:t>
      </w:r>
    </w:p>
    <w:p w:rsidR="00CE5BE8" w:rsidRPr="00BA6D05" w:rsidRDefault="00CE5BE8" w:rsidP="009C319C">
      <w:pPr>
        <w:pStyle w:val="ConsPlusNormal"/>
        <w:spacing w:line="300" w:lineRule="atLeast"/>
        <w:ind w:firstLine="540"/>
        <w:jc w:val="both"/>
        <w:rPr>
          <w:sz w:val="22"/>
          <w:szCs w:val="22"/>
        </w:rPr>
      </w:pPr>
      <w:r w:rsidRPr="00BA6D05">
        <w:rPr>
          <w:sz w:val="22"/>
          <w:szCs w:val="22"/>
        </w:rPr>
        <w:t>- фон круга - белого цвета;</w:t>
      </w:r>
    </w:p>
    <w:p w:rsidR="00CE5BE8" w:rsidRPr="00BA6D05" w:rsidRDefault="00CE5BE8" w:rsidP="009C319C">
      <w:pPr>
        <w:pStyle w:val="ConsPlusNormal"/>
        <w:spacing w:line="300" w:lineRule="atLeast"/>
        <w:ind w:firstLine="540"/>
        <w:jc w:val="both"/>
        <w:rPr>
          <w:sz w:val="22"/>
          <w:szCs w:val="22"/>
        </w:rPr>
      </w:pPr>
      <w:r w:rsidRPr="00BA6D05">
        <w:rPr>
          <w:sz w:val="22"/>
          <w:szCs w:val="22"/>
        </w:rPr>
        <w:t>- возрастная группа, для которой игрушка не предназначена, и контуры лица - черного цвета.</w:t>
      </w:r>
    </w:p>
    <w:p w:rsidR="00CE5BE8" w:rsidRPr="00BA6D05" w:rsidRDefault="00CE5BE8" w:rsidP="009C319C">
      <w:pPr>
        <w:pStyle w:val="ConsPlusNormal"/>
        <w:spacing w:line="300" w:lineRule="atLeast"/>
        <w:ind w:firstLine="540"/>
        <w:jc w:val="both"/>
        <w:rPr>
          <w:sz w:val="22"/>
          <w:szCs w:val="22"/>
        </w:rPr>
      </w:pPr>
      <w:r w:rsidRPr="00BA6D05">
        <w:rPr>
          <w:sz w:val="22"/>
          <w:szCs w:val="22"/>
        </w:rPr>
        <w:t>Минимальный диаметр условного графического обозначения должно быть не менее 10 мм.</w:t>
      </w:r>
    </w:p>
    <w:p w:rsidR="00CE5BE8" w:rsidRPr="00BA6D05" w:rsidRDefault="00CE5BE8" w:rsidP="009C319C">
      <w:pPr>
        <w:pStyle w:val="ConsPlusNormal"/>
        <w:spacing w:line="300" w:lineRule="atLeast"/>
        <w:ind w:firstLine="540"/>
        <w:jc w:val="both"/>
        <w:rPr>
          <w:sz w:val="22"/>
          <w:szCs w:val="22"/>
        </w:rPr>
      </w:pPr>
      <w:r w:rsidRPr="00BA6D05">
        <w:rPr>
          <w:sz w:val="22"/>
          <w:szCs w:val="22"/>
        </w:rPr>
        <w:t>2. Эксплуатационные документы на подвесные качели, горки для катания, кольца, трапеции, канаты и игрушки аналогичного назначения, имеющие перекладину, должны содержать требования к монтажу с указанием составных частей, которые могут представлять опасность при неправильной сборке и техническом обслуживании.</w:t>
      </w:r>
    </w:p>
    <w:p w:rsidR="00CE5BE8" w:rsidRPr="00BA6D05" w:rsidRDefault="00CE5BE8" w:rsidP="009C319C">
      <w:pPr>
        <w:pStyle w:val="ConsPlusNormal"/>
        <w:spacing w:line="300" w:lineRule="atLeast"/>
        <w:ind w:firstLine="540"/>
        <w:jc w:val="both"/>
        <w:rPr>
          <w:sz w:val="22"/>
          <w:szCs w:val="22"/>
        </w:rPr>
      </w:pPr>
      <w:r w:rsidRPr="00BA6D05">
        <w:rPr>
          <w:sz w:val="22"/>
          <w:szCs w:val="22"/>
        </w:rPr>
        <w:t>3. На функциональной игрушке или ее упаковке должна быть нанесена предупреждающая надпись "Внимание! Использовать только под непосредственным наблюдением взрослых".</w:t>
      </w:r>
    </w:p>
    <w:p w:rsidR="00CE5BE8" w:rsidRPr="00BA6D05" w:rsidRDefault="00CE5BE8" w:rsidP="009C319C">
      <w:pPr>
        <w:pStyle w:val="ConsPlusNormal"/>
        <w:spacing w:line="300" w:lineRule="atLeast"/>
        <w:ind w:firstLine="540"/>
        <w:jc w:val="both"/>
        <w:rPr>
          <w:sz w:val="22"/>
          <w:szCs w:val="22"/>
        </w:rPr>
      </w:pPr>
      <w:r w:rsidRPr="00BA6D05">
        <w:rPr>
          <w:sz w:val="22"/>
          <w:szCs w:val="22"/>
        </w:rPr>
        <w:t>В эксплуатационных документах должны быть приведены меры предосторожности и указания, что в случае их невыполнения пользователи игрушки подвергаются опасности.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В эксплуатационных документах должны быть приведены указания о хранении игрушек в недоступном для детей месте.</w:t>
      </w:r>
    </w:p>
    <w:p w:rsidR="00CE5BE8" w:rsidRPr="00BA6D05" w:rsidRDefault="00CE5BE8" w:rsidP="009C319C">
      <w:pPr>
        <w:pStyle w:val="ConsPlusNormal"/>
        <w:spacing w:line="300" w:lineRule="atLeast"/>
        <w:ind w:firstLine="540"/>
        <w:jc w:val="both"/>
        <w:rPr>
          <w:sz w:val="22"/>
          <w:szCs w:val="22"/>
        </w:rPr>
      </w:pPr>
      <w:r w:rsidRPr="00BA6D05">
        <w:rPr>
          <w:sz w:val="22"/>
          <w:szCs w:val="22"/>
        </w:rPr>
        <w:t>4. Химическая игрушка должна иметь эксплуатационные документы, в которых приводят опасные вещества и реактивы, указания, касающиеся опасности их применения и необходимости принятия пользователями мер предосторожности. В эксплуатационных документах должна быть приведена информация по оказанию первой медицинской помощи, а также должно быть приведено указание о возрастной адресованности.</w:t>
      </w:r>
    </w:p>
    <w:p w:rsidR="00CE5BE8" w:rsidRPr="00BA6D05" w:rsidRDefault="00CE5BE8" w:rsidP="009C319C">
      <w:pPr>
        <w:pStyle w:val="ConsPlusNormal"/>
        <w:spacing w:line="300" w:lineRule="atLeast"/>
        <w:ind w:firstLine="540"/>
        <w:jc w:val="both"/>
        <w:rPr>
          <w:sz w:val="22"/>
          <w:szCs w:val="22"/>
        </w:rPr>
      </w:pPr>
      <w:r w:rsidRPr="00BA6D05">
        <w:rPr>
          <w:sz w:val="22"/>
          <w:szCs w:val="22"/>
        </w:rPr>
        <w:t>На упаковке химической игрушки наносится надпись "Внимание! Только для детей старше ... лет! Пользоваться только под непосредственным наблюдением взрослых!". Возраст указывает изготовитель.</w:t>
      </w:r>
    </w:p>
    <w:p w:rsidR="00CE5BE8" w:rsidRPr="00BA6D05" w:rsidRDefault="00CE5BE8" w:rsidP="009C319C">
      <w:pPr>
        <w:pStyle w:val="ConsPlusNormal"/>
        <w:spacing w:line="300" w:lineRule="atLeast"/>
        <w:ind w:firstLine="540"/>
        <w:jc w:val="both"/>
        <w:rPr>
          <w:sz w:val="22"/>
          <w:szCs w:val="22"/>
        </w:rPr>
      </w:pPr>
      <w:r w:rsidRPr="00BA6D05">
        <w:rPr>
          <w:sz w:val="22"/>
          <w:szCs w:val="22"/>
        </w:rPr>
        <w:t>5. На упаковку пищевого продукта, содержащего игрушку, должна быть нанесена предупреждающая надпись "Содержит игрушку".</w:t>
      </w:r>
    </w:p>
    <w:p w:rsidR="00CE5BE8" w:rsidRPr="00BA6D05" w:rsidRDefault="00CE5BE8" w:rsidP="009C319C">
      <w:pPr>
        <w:pStyle w:val="ConsPlusNormal"/>
        <w:spacing w:line="300" w:lineRule="atLeast"/>
        <w:ind w:firstLine="540"/>
        <w:jc w:val="both"/>
        <w:rPr>
          <w:sz w:val="22"/>
          <w:szCs w:val="22"/>
        </w:rPr>
      </w:pPr>
      <w:r w:rsidRPr="00BA6D05">
        <w:rPr>
          <w:sz w:val="22"/>
          <w:szCs w:val="22"/>
        </w:rPr>
        <w:t>6. Роликовые коньки и скейтборды в случае их реализации в качестве игрушек необходимо сопровождать предупреждающей надписью "Внимание! Рекомендуется надевать средства защиты!".</w:t>
      </w:r>
    </w:p>
    <w:p w:rsidR="00CE5BE8" w:rsidRPr="00BA6D05" w:rsidRDefault="00CE5BE8" w:rsidP="009C319C">
      <w:pPr>
        <w:pStyle w:val="ConsPlusNormal"/>
        <w:spacing w:line="300" w:lineRule="atLeast"/>
        <w:ind w:firstLine="540"/>
        <w:jc w:val="both"/>
        <w:rPr>
          <w:sz w:val="22"/>
          <w:szCs w:val="22"/>
        </w:rPr>
      </w:pPr>
      <w:r w:rsidRPr="00BA6D05">
        <w:rPr>
          <w:sz w:val="22"/>
          <w:szCs w:val="22"/>
        </w:rPr>
        <w:t>Обращение с данными игрушками требует наличия определенных навыков. В эксплуатационном документе следует приводить указания об осторожности пользования игрушкой во избежание травмирования, вызванного падением или столкновением, а также указания о применении средств защиты (защитные шлемы, перчатки, наколенники, щитки для защиты локтей и т.д.).</w:t>
      </w:r>
    </w:p>
    <w:p w:rsidR="00CE5BE8" w:rsidRPr="00BA6D05" w:rsidRDefault="00CE5BE8" w:rsidP="009C319C">
      <w:pPr>
        <w:pStyle w:val="ConsPlusNormal"/>
        <w:spacing w:line="300" w:lineRule="atLeast"/>
        <w:ind w:firstLine="540"/>
        <w:jc w:val="both"/>
        <w:rPr>
          <w:sz w:val="22"/>
          <w:szCs w:val="22"/>
        </w:rPr>
      </w:pPr>
      <w:r w:rsidRPr="00BA6D05">
        <w:rPr>
          <w:sz w:val="22"/>
          <w:szCs w:val="22"/>
        </w:rPr>
        <w:t>7. Игрушки для игр на воде должны сопровождаться надписью "Внимание! Использовать на мелководье только под присмотром взрослых!".</w:t>
      </w:r>
    </w:p>
    <w:p w:rsidR="00CE5BE8" w:rsidRPr="00BA6D05" w:rsidRDefault="00CE5BE8" w:rsidP="009C319C">
      <w:pPr>
        <w:pStyle w:val="ConsPlusNormal"/>
        <w:spacing w:line="300" w:lineRule="atLeast"/>
        <w:ind w:firstLine="540"/>
        <w:jc w:val="both"/>
        <w:rPr>
          <w:sz w:val="22"/>
          <w:szCs w:val="22"/>
        </w:rPr>
      </w:pPr>
      <w:r w:rsidRPr="00BA6D05">
        <w:rPr>
          <w:sz w:val="22"/>
          <w:szCs w:val="22"/>
        </w:rPr>
        <w:t>8. На потребительской упаковке и (или) в инструкции по эксплуатации магнитных игрушек, за исключением игрушек с функциональными магнитами, находящимися в электрических или электронных деталях игрушек, должна быть указана предупреждающая надпись следующего содержания:</w:t>
      </w:r>
    </w:p>
    <w:p w:rsidR="00CE5BE8" w:rsidRPr="00BA6D05" w:rsidRDefault="00CE5BE8" w:rsidP="009C319C">
      <w:pPr>
        <w:pStyle w:val="ConsPlusNormal"/>
        <w:spacing w:line="300" w:lineRule="atLeast"/>
        <w:ind w:firstLine="540"/>
        <w:jc w:val="both"/>
        <w:rPr>
          <w:sz w:val="22"/>
          <w:szCs w:val="22"/>
        </w:rPr>
      </w:pPr>
      <w:r w:rsidRPr="00BA6D05">
        <w:rPr>
          <w:sz w:val="22"/>
          <w:szCs w:val="22"/>
        </w:rPr>
        <w:t>"Внимание! Содержит незакрепленные магниты и магнитные элементы. Пользоваться только под непосредственным наблюдением взрослых. Если магниты и магнитные элементы были проглочены, необходимо обратиться за медицинской помощью".</w:t>
      </w:r>
    </w:p>
    <w:p w:rsidR="00CE5BE8" w:rsidRPr="00BA6D05" w:rsidRDefault="00CE5BE8" w:rsidP="009C319C">
      <w:pPr>
        <w:pStyle w:val="ConsPlusNormal"/>
        <w:spacing w:line="300" w:lineRule="atLeast"/>
        <w:jc w:val="both"/>
        <w:rPr>
          <w:sz w:val="22"/>
          <w:szCs w:val="22"/>
        </w:rPr>
      </w:pPr>
      <w:r w:rsidRPr="00BA6D05">
        <w:rPr>
          <w:sz w:val="22"/>
          <w:szCs w:val="22"/>
        </w:rPr>
        <w:t>(п. 8 введен решением Совета Евразийской экономической комиссии от 17.03.2017 N 12)</w:t>
      </w: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right"/>
        <w:outlineLvl w:val="0"/>
        <w:rPr>
          <w:sz w:val="22"/>
          <w:szCs w:val="22"/>
        </w:rPr>
      </w:pPr>
      <w:r w:rsidRPr="00BA6D05">
        <w:rPr>
          <w:sz w:val="22"/>
          <w:szCs w:val="22"/>
        </w:rPr>
        <w:t>Утвержден</w:t>
      </w:r>
    </w:p>
    <w:p w:rsidR="00CE5BE8" w:rsidRPr="00BA6D05" w:rsidRDefault="00CE5BE8" w:rsidP="009C319C">
      <w:pPr>
        <w:pStyle w:val="ConsPlusNormal"/>
        <w:spacing w:line="300" w:lineRule="atLeast"/>
        <w:jc w:val="right"/>
        <w:rPr>
          <w:sz w:val="22"/>
          <w:szCs w:val="22"/>
        </w:rPr>
      </w:pPr>
      <w:r w:rsidRPr="00BA6D05">
        <w:rPr>
          <w:sz w:val="22"/>
          <w:szCs w:val="22"/>
        </w:rPr>
        <w:t>Решением Комиссии Таможенного союза</w:t>
      </w:r>
    </w:p>
    <w:p w:rsidR="00CE5BE8" w:rsidRPr="00BA6D05" w:rsidRDefault="00CE5BE8" w:rsidP="009C319C">
      <w:pPr>
        <w:pStyle w:val="ConsPlusNormal"/>
        <w:spacing w:line="300" w:lineRule="atLeast"/>
        <w:jc w:val="right"/>
        <w:rPr>
          <w:sz w:val="22"/>
          <w:szCs w:val="22"/>
        </w:rPr>
      </w:pPr>
      <w:r w:rsidRPr="00BA6D05">
        <w:rPr>
          <w:sz w:val="22"/>
          <w:szCs w:val="22"/>
        </w:rPr>
        <w:t>от 23 сентября 2011 г. N 798</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jc w:val="center"/>
        <w:rPr>
          <w:sz w:val="22"/>
          <w:szCs w:val="22"/>
        </w:rPr>
      </w:pPr>
      <w:bookmarkStart w:id="14" w:name="Par1157"/>
      <w:bookmarkEnd w:id="14"/>
      <w:r w:rsidRPr="00BA6D05">
        <w:rPr>
          <w:sz w:val="22"/>
          <w:szCs w:val="22"/>
        </w:rPr>
        <w:t>ПЕРЕЧЕНЬ</w:t>
      </w:r>
    </w:p>
    <w:p w:rsidR="00CE5BE8" w:rsidRPr="00BA6D05" w:rsidRDefault="00CE5BE8" w:rsidP="009C319C">
      <w:pPr>
        <w:pStyle w:val="ConsPlusTitle"/>
        <w:spacing w:line="300" w:lineRule="atLeast"/>
        <w:jc w:val="center"/>
        <w:rPr>
          <w:sz w:val="22"/>
          <w:szCs w:val="22"/>
        </w:rPr>
      </w:pPr>
      <w:r w:rsidRPr="00BA6D05">
        <w:rPr>
          <w:sz w:val="22"/>
          <w:szCs w:val="22"/>
        </w:rPr>
        <w:t>СТАНДАРТОВ, В РЕЗУЛЬТАТЕ ПРИМЕНЕНИЯ КОТОРЫХ НА ДОБРОВОЛЬНОЙ</w:t>
      </w:r>
    </w:p>
    <w:p w:rsidR="00CE5BE8" w:rsidRPr="00BA6D05" w:rsidRDefault="00CE5BE8" w:rsidP="009C319C">
      <w:pPr>
        <w:pStyle w:val="ConsPlusTitle"/>
        <w:spacing w:line="300" w:lineRule="atLeast"/>
        <w:jc w:val="center"/>
        <w:rPr>
          <w:sz w:val="22"/>
          <w:szCs w:val="22"/>
        </w:rPr>
      </w:pPr>
      <w:r w:rsidRPr="00BA6D05">
        <w:rPr>
          <w:sz w:val="22"/>
          <w:szCs w:val="22"/>
        </w:rPr>
        <w:t>ОСНОВЕ ОБЕСПЕЧИВАЕТСЯ СОБЛЮДЕНИЕ ТРЕБОВАНИЙ ТЕХНИЧЕСКОГО</w:t>
      </w:r>
    </w:p>
    <w:p w:rsidR="00CE5BE8" w:rsidRPr="00BA6D05" w:rsidRDefault="00CE5BE8" w:rsidP="009C319C">
      <w:pPr>
        <w:pStyle w:val="ConsPlusTitle"/>
        <w:spacing w:line="300" w:lineRule="atLeast"/>
        <w:jc w:val="center"/>
        <w:rPr>
          <w:sz w:val="22"/>
          <w:szCs w:val="22"/>
        </w:rPr>
      </w:pPr>
      <w:r w:rsidRPr="00BA6D05">
        <w:rPr>
          <w:sz w:val="22"/>
          <w:szCs w:val="22"/>
        </w:rPr>
        <w:t>РЕГЛАМЕНТА ТАМОЖЕННОГО СОЮЗА "О БЕЗОПАСНОСТИ ИГРУШЕК"</w:t>
      </w:r>
    </w:p>
    <w:p w:rsidR="00CE5BE8" w:rsidRPr="00BA6D05" w:rsidRDefault="00CE5BE8" w:rsidP="009C319C">
      <w:pPr>
        <w:pStyle w:val="ConsPlusTitle"/>
        <w:spacing w:line="300" w:lineRule="atLeast"/>
        <w:jc w:val="center"/>
        <w:rPr>
          <w:sz w:val="22"/>
          <w:szCs w:val="22"/>
        </w:rPr>
      </w:pPr>
      <w:r w:rsidRPr="00BA6D05">
        <w:rPr>
          <w:sz w:val="22"/>
          <w:szCs w:val="22"/>
        </w:rPr>
        <w:t>(ТР ТС 008/2011)</w:t>
      </w:r>
    </w:p>
    <w:p w:rsidR="00CE5BE8" w:rsidRPr="00BA6D05" w:rsidRDefault="00CE5BE8" w:rsidP="009C319C">
      <w:pPr>
        <w:pStyle w:val="ConsPlusNormal"/>
        <w:spacing w:line="300" w:lineRule="atLeast"/>
        <w:jc w:val="center"/>
        <w:rPr>
          <w:sz w:val="22"/>
          <w:szCs w:val="22"/>
        </w:rPr>
      </w:pPr>
      <w:r w:rsidRPr="00BA6D05">
        <w:rPr>
          <w:sz w:val="22"/>
          <w:szCs w:val="22"/>
        </w:rPr>
        <w:t>(в ред. решения Коллегии Евразийской экономической комиссии</w:t>
      </w:r>
    </w:p>
    <w:p w:rsidR="00CE5BE8" w:rsidRPr="00BA6D05" w:rsidRDefault="00CE5BE8" w:rsidP="009C319C">
      <w:pPr>
        <w:pStyle w:val="ConsPlusNormal"/>
        <w:spacing w:line="300" w:lineRule="atLeast"/>
        <w:jc w:val="center"/>
        <w:rPr>
          <w:sz w:val="22"/>
          <w:szCs w:val="22"/>
        </w:rPr>
      </w:pPr>
      <w:r w:rsidRPr="00BA6D05">
        <w:rPr>
          <w:sz w:val="22"/>
          <w:szCs w:val="22"/>
        </w:rPr>
        <w:t>от 26.09.2017 N 124)</w:t>
      </w:r>
    </w:p>
    <w:p w:rsidR="00CE5BE8" w:rsidRPr="00BA6D05" w:rsidRDefault="00CE5BE8" w:rsidP="009C319C">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17"/>
        <w:gridCol w:w="1749"/>
        <w:gridCol w:w="1596"/>
        <w:gridCol w:w="3423"/>
        <w:gridCol w:w="2514"/>
      </w:tblGrid>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N п/п</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Элементы технического регламента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Примечание</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5</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w:t>
            </w:r>
          </w:p>
        </w:t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пункты 3.1, 3.2 (абзацы 1 - 15, 17, 18, 20), 4 и 5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71-8-2014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8. Игрушки для активного отдыха для домашнего использования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25779-90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 3.2 (абзацы 23 и 24)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25779-90 п. 2.31, 2.30.1 - 2.30.6</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3</w:t>
            </w:r>
          </w:p>
        </w:t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 3.3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ISO 8124-2-2014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игрушек. Часть 2. Воспламеняемость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ИСО 8124-2-2001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испытаний. Воспламеняемость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25779-90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4</w:t>
            </w:r>
          </w:p>
        </w:t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пункты 3.4 и 3.5 статьи 4, 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ISO 8124-3-2014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игрушек. Часть 3. Миграция химических элементов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71-4-2014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4. Наборы для химических опытов и аналогичных занятий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71-5-2014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5. Игровые комплекты (наборы), включающие химические вещества и не относящиеся к наборам для проведения химических опытов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71-7-2014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7. Краски для рисования пальцами.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ИСО 8124-3-2001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испытаний. Выделение вредных для здоровья ребенка элементов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5</w:t>
            </w:r>
          </w:p>
        </w:t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пункты 3.2 (абзац 25), 3.6 и 5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IEC 62115-2014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электрические. Безопасность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IEC 62115-2008</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электрические.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6</w:t>
            </w:r>
          </w:p>
        </w:tc>
        <w:tc>
          <w:tcPr>
            <w:tcW w:w="0" w:type="auto"/>
            <w:vMerge w:val="restart"/>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 3.2 (абзац 26)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IEC 60825-1-2013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лазерной аппаратуры. Часть 1. Классификация оборудования, требования и руководство для пользователей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vMerge/>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both"/>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IEC 60825-1-2011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лазерных изделий. Часть 1. Классификация оборудования и требования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7</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 3.9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с даты вступления в силу Решения Совета Евразийской экономической комиссии от 17 марта 2017 г. N 12</w:t>
            </w:r>
          </w:p>
        </w:tc>
      </w:tr>
    </w:tbl>
    <w:p w:rsidR="00CE5BE8" w:rsidRPr="00BA6D05" w:rsidRDefault="00CE5BE8" w:rsidP="009C319C">
      <w:pPr>
        <w:pStyle w:val="ConsPlusNormal"/>
        <w:spacing w:line="300" w:lineRule="atLeast"/>
        <w:jc w:val="center"/>
        <w:rPr>
          <w:sz w:val="22"/>
          <w:szCs w:val="22"/>
        </w:rPr>
      </w:pP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Normal"/>
        <w:spacing w:line="300" w:lineRule="atLeast"/>
        <w:jc w:val="right"/>
        <w:outlineLvl w:val="0"/>
        <w:rPr>
          <w:sz w:val="22"/>
          <w:szCs w:val="22"/>
        </w:rPr>
      </w:pPr>
      <w:r w:rsidRPr="00BA6D05">
        <w:rPr>
          <w:sz w:val="22"/>
          <w:szCs w:val="22"/>
        </w:rPr>
        <w:t>Утвержден</w:t>
      </w:r>
    </w:p>
    <w:p w:rsidR="00CE5BE8" w:rsidRPr="00BA6D05" w:rsidRDefault="00CE5BE8" w:rsidP="009C319C">
      <w:pPr>
        <w:pStyle w:val="ConsPlusNormal"/>
        <w:spacing w:line="300" w:lineRule="atLeast"/>
        <w:jc w:val="right"/>
        <w:rPr>
          <w:sz w:val="22"/>
          <w:szCs w:val="22"/>
        </w:rPr>
      </w:pPr>
      <w:r w:rsidRPr="00BA6D05">
        <w:rPr>
          <w:sz w:val="22"/>
          <w:szCs w:val="22"/>
        </w:rPr>
        <w:t>Решением Комиссии Таможенного союза</w:t>
      </w:r>
    </w:p>
    <w:p w:rsidR="00CE5BE8" w:rsidRPr="00BA6D05" w:rsidRDefault="00CE5BE8" w:rsidP="009C319C">
      <w:pPr>
        <w:pStyle w:val="ConsPlusNormal"/>
        <w:spacing w:line="300" w:lineRule="atLeast"/>
        <w:jc w:val="right"/>
        <w:rPr>
          <w:sz w:val="22"/>
          <w:szCs w:val="22"/>
        </w:rPr>
      </w:pPr>
      <w:r w:rsidRPr="00BA6D05">
        <w:rPr>
          <w:sz w:val="22"/>
          <w:szCs w:val="22"/>
        </w:rPr>
        <w:t>от 23 сентября 2011 г. N 798</w:t>
      </w:r>
    </w:p>
    <w:p w:rsidR="00CE5BE8" w:rsidRPr="00BA6D05" w:rsidRDefault="00CE5BE8" w:rsidP="009C319C">
      <w:pPr>
        <w:pStyle w:val="ConsPlusNormal"/>
        <w:spacing w:line="300" w:lineRule="atLeast"/>
        <w:ind w:firstLine="540"/>
        <w:jc w:val="both"/>
        <w:rPr>
          <w:sz w:val="22"/>
          <w:szCs w:val="22"/>
        </w:rPr>
      </w:pPr>
    </w:p>
    <w:p w:rsidR="00CE5BE8" w:rsidRPr="00BA6D05" w:rsidRDefault="00CE5BE8" w:rsidP="009C319C">
      <w:pPr>
        <w:pStyle w:val="ConsPlusTitle"/>
        <w:spacing w:line="300" w:lineRule="atLeast"/>
        <w:jc w:val="center"/>
        <w:rPr>
          <w:sz w:val="22"/>
          <w:szCs w:val="22"/>
        </w:rPr>
      </w:pPr>
      <w:bookmarkStart w:id="15" w:name="Par1254"/>
      <w:bookmarkEnd w:id="15"/>
      <w:r w:rsidRPr="00BA6D05">
        <w:rPr>
          <w:sz w:val="22"/>
          <w:szCs w:val="22"/>
        </w:rPr>
        <w:t>ПЕРЕЧЕНЬ</w:t>
      </w:r>
    </w:p>
    <w:p w:rsidR="00CE5BE8" w:rsidRPr="00BA6D05" w:rsidRDefault="00CE5BE8" w:rsidP="009C319C">
      <w:pPr>
        <w:pStyle w:val="ConsPlusTitle"/>
        <w:spacing w:line="300" w:lineRule="atLeast"/>
        <w:jc w:val="center"/>
        <w:rPr>
          <w:sz w:val="22"/>
          <w:szCs w:val="22"/>
        </w:rPr>
      </w:pPr>
      <w:r w:rsidRPr="00BA6D05">
        <w:rPr>
          <w:sz w:val="22"/>
          <w:szCs w:val="22"/>
        </w:rPr>
        <w:t>СТАНДАРТОВ, СОДЕРЖАЩИХ ПРАВИЛА И МЕТОДЫ ИССЛЕДОВАНИЙ</w:t>
      </w:r>
    </w:p>
    <w:p w:rsidR="00CE5BE8" w:rsidRPr="00BA6D05" w:rsidRDefault="00CE5BE8" w:rsidP="009C319C">
      <w:pPr>
        <w:pStyle w:val="ConsPlusTitle"/>
        <w:spacing w:line="300" w:lineRule="atLeast"/>
        <w:jc w:val="center"/>
        <w:rPr>
          <w:sz w:val="22"/>
          <w:szCs w:val="22"/>
        </w:rPr>
      </w:pPr>
      <w:r w:rsidRPr="00BA6D05">
        <w:rPr>
          <w:sz w:val="22"/>
          <w:szCs w:val="22"/>
        </w:rPr>
        <w:t>(ИСПЫТАНИЙ) И ИЗМЕРЕНИЙ, В ТОМ ЧИСЛЕ ПРАВИЛА ОТБОРА</w:t>
      </w:r>
    </w:p>
    <w:p w:rsidR="00CE5BE8" w:rsidRPr="00BA6D05" w:rsidRDefault="00CE5BE8" w:rsidP="009C319C">
      <w:pPr>
        <w:pStyle w:val="ConsPlusTitle"/>
        <w:spacing w:line="300" w:lineRule="atLeast"/>
        <w:jc w:val="center"/>
        <w:rPr>
          <w:sz w:val="22"/>
          <w:szCs w:val="22"/>
        </w:rPr>
      </w:pPr>
      <w:r w:rsidRPr="00BA6D05">
        <w:rPr>
          <w:sz w:val="22"/>
          <w:szCs w:val="22"/>
        </w:rPr>
        <w:t>ОБРАЗЦОВ, НЕОБХОДИМЫЕ ДЛЯ ПРИМЕНЕНИЯ И ИСПОЛНЕНИЯ</w:t>
      </w:r>
    </w:p>
    <w:p w:rsidR="00CE5BE8" w:rsidRPr="00BA6D05" w:rsidRDefault="00CE5BE8" w:rsidP="009C319C">
      <w:pPr>
        <w:pStyle w:val="ConsPlusTitle"/>
        <w:spacing w:line="300" w:lineRule="atLeast"/>
        <w:jc w:val="center"/>
        <w:rPr>
          <w:sz w:val="22"/>
          <w:szCs w:val="22"/>
        </w:rPr>
      </w:pPr>
      <w:r w:rsidRPr="00BA6D05">
        <w:rPr>
          <w:sz w:val="22"/>
          <w:szCs w:val="22"/>
        </w:rPr>
        <w:t>ТРЕБОВАНИЙ ТЕХНИЧЕСКОГО РЕГЛАМЕНТА ТАМОЖЕННОГО СОЮЗА</w:t>
      </w:r>
    </w:p>
    <w:p w:rsidR="00CE5BE8" w:rsidRPr="00BA6D05" w:rsidRDefault="00CE5BE8" w:rsidP="009C319C">
      <w:pPr>
        <w:pStyle w:val="ConsPlusTitle"/>
        <w:spacing w:line="300" w:lineRule="atLeast"/>
        <w:jc w:val="center"/>
        <w:rPr>
          <w:sz w:val="22"/>
          <w:szCs w:val="22"/>
        </w:rPr>
      </w:pPr>
      <w:r w:rsidRPr="00BA6D05">
        <w:rPr>
          <w:sz w:val="22"/>
          <w:szCs w:val="22"/>
        </w:rPr>
        <w:t>"О БЕЗОПАСНОСТИ ИГРУШЕК" (ТР ТС 008/2011) И ОСУЩЕСТВЛЕНИЯ</w:t>
      </w:r>
    </w:p>
    <w:p w:rsidR="00CE5BE8" w:rsidRPr="00BA6D05" w:rsidRDefault="00CE5BE8" w:rsidP="009C319C">
      <w:pPr>
        <w:pStyle w:val="ConsPlusTitle"/>
        <w:spacing w:line="300" w:lineRule="atLeast"/>
        <w:jc w:val="center"/>
        <w:rPr>
          <w:sz w:val="22"/>
          <w:szCs w:val="22"/>
        </w:rPr>
      </w:pPr>
      <w:r w:rsidRPr="00BA6D05">
        <w:rPr>
          <w:sz w:val="22"/>
          <w:szCs w:val="22"/>
        </w:rPr>
        <w:t>ОЦЕНКИ СООТВЕТСТВИЯ ОБЪЕКТОВ ТЕХНИЧЕСКОГО РЕГУЛИРОВАНИЯ</w:t>
      </w:r>
    </w:p>
    <w:p w:rsidR="00CE5BE8" w:rsidRPr="00BA6D05" w:rsidRDefault="00CE5BE8" w:rsidP="009C319C">
      <w:pPr>
        <w:pStyle w:val="ConsPlusNormal"/>
        <w:spacing w:line="300" w:lineRule="atLeast"/>
        <w:jc w:val="center"/>
        <w:rPr>
          <w:sz w:val="22"/>
          <w:szCs w:val="22"/>
        </w:rPr>
      </w:pPr>
      <w:r w:rsidRPr="00BA6D05">
        <w:rPr>
          <w:sz w:val="22"/>
          <w:szCs w:val="22"/>
        </w:rPr>
        <w:t>(в ред. решения Коллегии Евразийской экономической комиссии</w:t>
      </w:r>
    </w:p>
    <w:p w:rsidR="00CE5BE8" w:rsidRPr="00BA6D05" w:rsidRDefault="00CE5BE8" w:rsidP="009C319C">
      <w:pPr>
        <w:pStyle w:val="ConsPlusNormal"/>
        <w:spacing w:line="300" w:lineRule="atLeast"/>
        <w:jc w:val="center"/>
        <w:rPr>
          <w:sz w:val="22"/>
          <w:szCs w:val="22"/>
        </w:rPr>
      </w:pPr>
      <w:r w:rsidRPr="00BA6D05">
        <w:rPr>
          <w:sz w:val="22"/>
          <w:szCs w:val="22"/>
        </w:rPr>
        <w:t>от 26.09.2017 N 124)</w:t>
      </w:r>
    </w:p>
    <w:p w:rsidR="00CE5BE8" w:rsidRPr="00BA6D05" w:rsidRDefault="00CE5BE8" w:rsidP="009C319C">
      <w:pPr>
        <w:pStyle w:val="ConsPlusNormal"/>
        <w:spacing w:line="300" w:lineRule="atLeast"/>
        <w:jc w:val="both"/>
        <w:rPr>
          <w:sz w:val="22"/>
          <w:szCs w:val="22"/>
        </w:rPr>
      </w:pPr>
    </w:p>
    <w:tbl>
      <w:tblPr>
        <w:tblW w:w="0" w:type="auto"/>
        <w:tblInd w:w="62" w:type="dxa"/>
        <w:tblCellMar>
          <w:top w:w="102" w:type="dxa"/>
          <w:left w:w="62" w:type="dxa"/>
          <w:bottom w:w="102" w:type="dxa"/>
          <w:right w:w="62" w:type="dxa"/>
        </w:tblCellMar>
        <w:tblLook w:val="0000"/>
      </w:tblPr>
      <w:tblGrid>
        <w:gridCol w:w="466"/>
        <w:gridCol w:w="1519"/>
        <w:gridCol w:w="1600"/>
        <w:gridCol w:w="4091"/>
        <w:gridCol w:w="2023"/>
      </w:tblGrid>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N п/п</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Элементы технического регламента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Наименование документа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Примечание</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jc w:val="center"/>
            </w:pPr>
            <w:r w:rsidRPr="009C319C">
              <w:t>5</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15820-82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Полистирол и сополимеры стирола. Газохроматографический метод определения остаточных мономеров и неполимеризующихся примесей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18165-89</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Метод определения массовой концентрации алюминия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01.05.2017</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18165-2014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Методы определения содержания алюминия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отбор проб</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18321-73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Статистический контроль качества. Методы случайного отбора выборок штучной продукции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пункт 3.1 статьи 4, 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22648-77</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Пластмассы. Методы определения гигиенических показателей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24295-80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Посуда хозяйственная стальная эмалированная. Методы анализа вытяжек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25737-91 (ИСО 6401-85)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Пластмассы. Гомополимеры и сополимеры винилхлорида. Определение остаточного мономера винилхлорида. Газохроматографический метод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 3.1 статьи 4, 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26150-84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Материалы и изделия строительные полимерные отделочные на основе поливинилхлорида. Метод санитарно-химической оценки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30108-94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Материалы и изделия строительные. Определение удельной эффективности активности естественных радионуклидов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30351-2001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Полиамиды, волокна, ткани, пленки полиамидные. Определение массовой доли остаточных количеств капролактама и низкомолекулярных соединений и их концентрации миграции в воду. Методы жидкостной и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31870-2012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Определение содержания элементов методами атомной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ГОСТ Р 51309-2001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Определение содержания элементов методами атомной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 РК ГОСТ Р 51309-2003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Определение содержания элементов методами атомной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31949-2012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Метод определения содержания бора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31956-2013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Методы определения содержания хрома (VI) и общего хрома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пункты 3.1, 3.2 (абзацы 1 - 20), 3.9, 4 и 5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71-8-2014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8. Игрушки для активного отдыха для домашнего использования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18</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25779-90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19</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пункты 2 и 3.2 (абзацы 23 и 24)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25779-90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20</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пункт 3.3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ИСО 8124-2-2014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игрушек. Часть 2. Воспламеняемость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ИСО 8124-2-2001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игрушек. Часть 2. Воспламеняемость</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23</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25779-90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24</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пункты 3.4, 3.5 и 3.8 статьи 4, 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ИСО 8124-3-2014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игрушек. Часть 3. Миграция химических элементов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ИСО 8124-3-2001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игрушек. Часть 3. Миграция химических элементов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71-4-2014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4. Наборы для химических опытов и аналогичных занятий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71-5-2014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5. Игровые комплекты (наборы), включающие химические вещества и не относящиеся к наборам для проведения химических опытов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28</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71-7-2014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7. Краски для рисования пальцами.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29</w:t>
            </w:r>
          </w:p>
        </w:tc>
        <w:tc>
          <w:tcPr>
            <w:tcW w:w="0" w:type="auto"/>
            <w:vMerge w:val="restart"/>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r w:rsidRPr="009C319C">
              <w:t>пункты 3.2 (абзацы 25 и 26), 3.6 и 5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IEC 62115-2014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электрические.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30</w:t>
            </w:r>
          </w:p>
        </w:tc>
        <w:tc>
          <w:tcPr>
            <w:tcW w:w="0" w:type="auto"/>
            <w:vMerge/>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IEC 62115-2008</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электрические. Требования безопасности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IEC 60825-1-2013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лазерной аппаратуры. Часть 1. Классификация оборудования, требования и руководство для пользователей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32</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IEC 60825-1-2011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Безопасность лазерных изделий. Часть 1. Классификация оборудования и требования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33</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пункт 3.9 статьи 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с даты вступления в силу Решения Совета Евразийской экономической комиссии от 17 марта 2017 г. N 12</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приложение 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ISO 7218-2011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Микробиология пищевых продуктов и кормов для животных. Общие требования и рекомендации по микробиологическим исследованиям</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35</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Р ИСО 16000-6-2007</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Воздух замкнутых помещений. Часть 6. Определение летучих органических соединений в воздухе замкнутых помещений и испытательной камеры путем активного отбора проб на сорбент Tenax TA с последующей термической десорбцией и газохроматографическим анализом с использованием МСД/ПИД</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31950-2012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Методы определения содержания общей ртути беспламенной атомно-абсорбционной спектрометрией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ГОСТ Р 51212-2001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Методы определения содержания общей ртути беспламенной атомно-абсорбционной спектрометрией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1087-97</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Пластилин детский.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39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EN 71-1-2014 пункт 8.28</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Требования безопасности. Часть 1.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Р 53906-2010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Игрушки. Общие требования безопасности и методы испытаний. Механические и физические свойства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применяется до 01.07.2018</w:t>
            </w: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ГОСТ Р 51310-2001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Методы определения содержания бенз(а)пирена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31860-2012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питьевая. Метод определения содержания бенз(а)пирена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31280-2004</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Меха и меховые изделия. Вредные вещества. Методы обнаружения и определения содержания свободного формальдегида и водовымываемых хрома (VI) и хрома общего</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Р 55227-2012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Вода. Методы определения содержания формальдегида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33451-2015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Упаковка. Определение содержания диоктилтилфталата, дибутилфталата методом газовой хроматографии в модельных средах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33449-2015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Упаковка. Определение содержания диметилтерефталата методом газовой хроматографии в модельных средах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ГОСТ 33448-2015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Упаковка. Определение содержания ацетальдегида и ацетона методом газовой хроматографии в модельных средах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СТБ ISO 11885-2011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Качество воды. Определение некоторых элементов методом атомно-эмиссионной спектрометрии с индуктивно связанной плазмой (ICP-OES)</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49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СанПиН от 20.12.2012 N 200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Санитарные нормы и правила "Требования к производству и реализации отдельных видов продукции для детей"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Санитарные правила и нормы 9-29-95 (РФ N 2.1.8.042-96)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Санитарные нормы допустимых уровней физических факторов при применении товаров народного потребления в бытовых условиях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1.1.037-95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Биотестирование продукции из полимерных и других материалов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11-12-25-96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определению нитрила акриловой кислоты в вытяжках (потовая жидкость) из волокна "Нитрон Д" методом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71-93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ацетона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75-92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определению формальдегида в воде, водных вытяжках из полимерных материалов и модельных средах, имитирующих пищевые продукты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76-93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метанола и этанола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266-92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формальдегида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268-92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цианистого водорода и нитрила акриловой кислоты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942-72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59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1424-76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отбору проб из объектов внешней среды и подготовка их для последующего определения канцерогенных полициклических ароматических углеводородов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2563-82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фотометрическому измерению концентраций ацетальдегида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2704-83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метилтолуилата, динила и диметилтерефталата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2902-83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метилового, этилового, изопропилового, н-пропилового, н-бутилового, втор-бутилового и изобутилового спиртов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3999-85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этиленгликоля и метанола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4077-86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санитарно-гигиеническому исследованию резин и изделий из них, предназначенных для контакта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4149-86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4167-86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бензина, бензола, толуола этилбензола, о-, м-, п-ксилолов, стирола, псевдокумола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4395-87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гигиенической оценке лакированной консервной тары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4477-87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бензола, толуола и п-ксилола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69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4628-88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 N 4759-88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измерению концентраций стирола в воздухе рабочей зоны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2.3.3.052-96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Санитарно-химические исследования изделий из полистирола и сополимеров стирола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4.1/4.3.1485-03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Гигиеническая оценка одежды для детей, подростков и взрослых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4.1/4.3.2038-05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Санитарно-эпидемиологическая оценка игрушек</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4.1.025-95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концентраций (мет)акриловых соединений в объектах окружающей среды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4.1.078-96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измерению массовой концентрации формальдегида флуориметрическим методом в воздухе рабочей зоны и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4.1.580-96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Определение нитрила акриловой кислоты, выделяющегося из полиакрилонитрильного волокна в воздух,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4.1.598-96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ароматических, серосодержащих, галогенсодержащих веществ, метанола, ацетона и ацетонитрила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4.1.599-96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ацетальдегида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79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4.1.600-96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ацетона, метанола и изопропанола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80</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4.1.607-06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определению винилхлорида в атмосферном воздухе методом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81</w:t>
            </w:r>
          </w:p>
        </w:tc>
        <w:tc>
          <w:tcPr>
            <w:tcW w:w="0" w:type="auto"/>
            <w:tcBorders>
              <w:top w:val="single" w:sz="4" w:space="0" w:color="auto"/>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4.1.611-96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диметилфталата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4.1.614-96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определению диэтилфталата в атмосферном воздухе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4.1.617-96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ксиленолов, крезолов и фенола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4.1.624-96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метилового и этилового спиртов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4.1.646-96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галогенсодержащих веществ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4.1.647-96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фенола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4.1.649-96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хромато-масс-спектрометрическому определению летучих органических веществ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4.1.650-96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89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4.1.651-96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толуола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4.1.652-96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этилбензола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4.1.654-96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бутаналя, бутанола, изобутанола, 2-этилгексаналя, 2-этилгексеналя и 2-этилгексанола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4.1.656-96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метилакрилата и метилметакрилата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4.1.657-96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бутилакрилата и бутилметакрилата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4.1.658-96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акрилонитрила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4.1.662-97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определению массовой концентрации стирола в атмосферном воздухе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4.1.737-99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Хромато-масс-спектрометрическое определение фенолов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4.1.738-99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Хромато-масс-спектрометрическое определение фталатов и органических кислот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4.1.739-99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Хромато-масс-спектрометрическое определение бензола, толуола, хлорбензола, этилбензола, о-ксилола, стирола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99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4.1.741-99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Хромато-масс-спектрометрическое определение фенантрена, антрацена, флуорантена, пирена, хризена и бенз(а)пирена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4.1.742-99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Инверсионное вольтамперометрическое измерение концентрации ионов цинка, кадмия, свинца и меди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4.1.745-99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диметилового эфира терефталевой кислоты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4.1.752-99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фенола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4.1.753-99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Ионохроматографическое определение формальдегида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4.1.1044а-01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акрилонитрила, ацетонитрила, диметиламина, димеилформамида, диэтиламина, пропиламина, триэтиламина и этиламина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4.1.1046(a)-01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орто-, мета- и параксилолов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4.1.1053-01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Ионохроматографическое определение формальдегида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4.1.1206-03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акрилонитрила, ацетонитрила, диметил-формамида, диэтиламина и триэтиламина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4.1.1209-03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8-капролактама в воде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109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4.1.1256-03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цинка флуориметрическим методом в пробах питьевой воды и воды поверхностных и подземных источников водопользования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4.1.1255-03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алюминия флуориметрическим методом в пробах питьевой воды и воды поверхностных и подземных источников водопользования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4.1.1257-03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бора флуориметрическим методом в пробах питьевой воды и воды поверхностных и подземных источников водопользования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4.1.1263-03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фенолов общих и летучих флуориметрическим методом в пробах питьевой воды и воды поверхностных и подземных источников водопользования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4.1.1265-03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формальдегида флуориметрическим методом в пробах питьевой воды и воды поверхностных и подземных источников водопользования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4.1.1271-03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фенола флуориметрическим методом в воздухе рабочей зоны и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4.1.1272-03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формальдегида флуориметрическим методом в воздухе рабочей зоны и атмосферном воздухе населенных мест</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4.1.1273-03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Измерение массовой концентрации бенз(а)пирена в атмосферном воздухе и в воздухе рабочей зоны методом высокоэффективной жидкостной хроматографии с флуориметрическим детектированием</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4.1.1478-03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Определение фенола в атмосферном воздухе и воздушной среде жилых и общественных зданий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4.2.801-99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Методы микробиологического контроля парфюмерно-косметической продукции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119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МУК 2715-83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указания по газохроматографическому определению этилхлоргидрина (ЭХГ) в воздухе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01.022-07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ацетальдегида, ацетона, метилацетата, этилацетата, метанола, изопропанола, этанола, н-пропилацетата, н-пропанола, изо-бутилацетата, бутилацетата, изо-бутанола, н-бутанола, выделяющихся в воздушную среду из материалов различного состава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01.023-07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Газохроматографическое определение гексана, гептана, бензола, толуола, этилбензола, м-, о-, п-ксилолов, изопропилбензола, н-пропилбензола, стирола, </w:t>
            </w:r>
            <w:r w:rsidRPr="00CE23AD">
              <w:rPr>
                <w:position w:val="-6"/>
              </w:rPr>
              <w:pict>
                <v:shape id="_x0000_i1027" type="#_x0000_t75" style="width:9pt;height:10.5pt">
                  <v:imagedata r:id="rId8" o:title=""/>
                </v:shape>
              </w:pict>
            </w:r>
            <w:r w:rsidRPr="009C319C">
              <w:t>-метилстирола, бензальдегида, выделяющихся в воздушную среду из материалов различного состава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01.024-07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Газохроматографическое определение гексана, гептана, ацетальдегида, ацетона, метилацетата, этилацетата, метанола, изо-пропанола, акрилонитрила, н-пропанола, н-пропилацетата, бутилацетата, изо-бутанола, н-бутанола, бензола, толуола, этилбензола, м-, о- и п-ксилолов, изопропилбензола, стирола, </w:t>
            </w:r>
            <w:r w:rsidRPr="00CE23AD">
              <w:rPr>
                <w:position w:val="-6"/>
              </w:rPr>
              <w:pict>
                <v:shape id="_x0000_i1028" type="#_x0000_t75" style="width:9pt;height:10.5pt">
                  <v:imagedata r:id="rId9" o:title=""/>
                </v:shape>
              </w:pict>
            </w:r>
            <w:r w:rsidRPr="009C319C">
              <w:t>-метилстирола в водных вытяжках из материалов различного состава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01.025-07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диметилфталата, диметилтерефталата, диэтилфталата, дибутилфталата, бутилбензилфталата, бис(2-этилгексил)фталата и диоктилфталата в водных вытяжках из материалов различного состава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N 29 ФЦ/830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массовой концентрации бензола, толуола, этилбензола, м-, п-, и о-ксилолов, изопропилбензола, н-пропилбензола, стирола, а-метилстирола в водных вытяжках из полистирольных пластиков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N 29 ФЦ/2688-03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Экспресс-метод оценки токсичности проб воздуха по водорастворимым компонентам с использованием в качестве тест-объекта спермы крупного рогатого скота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N 29 ФЦ/828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Газохроматографическое определение массовой концентрации гексана, гептана, ацетальдегида, ацетона, метилацетата, этилацетата, метанола, изо-пропанола, акрилонитрила, н-пропанола, бутилацетата, изо-бутанола, н-бутанола, бензола, толуола, этилбензола, м-, о- и п-ксилолов, изопропилбензола, стирола, альфа-метилстирола в водных вытяжках из полимерных материалов различного состава</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1328-75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рекомендации по определению капролактама в воде, воздухе и биологических средах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1503-76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рекомендации по определению гексаметилендиамина в воде при санитарно-химических исследованиях в полимерных материалах, применяемых в пищевой и текстильной промышленности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129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1870-78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рекомендации по меркуриметрическому определению малых количеств винилацетата в воде, водноспиртовых растворах и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N 1941-78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рекомендации по определению хлористого винила в ПВХ и полимерных материалах на его основе, в модельных средах, имитирующих пищевые продукты, в продуктах питания</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2915-82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рекомендации по определению винилацетата в воде методом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МР 2946-83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Методические рекомендации. Измерение импульсной локальной вибрации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РД 52.04.186-89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Руководство по контролю загрязнения атмосферы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РД 52.24.488-95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концентрации определением суммы летучих фенолов в воде фотометрическим методом после отгонки с паром</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РД 52.24.492-2006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Массовая концентрация формальдегида в водах. Методика выполнения измерений фотометрическим методом с ацетилацетоном</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14.1:2:4.36-95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концентрации бора в пробах природной, питьевой и сточной воды на анализаторе жидкости "Флюорат-02"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14.1:2:4.139-98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кобальта, никеля, меди, хрома, цинка, марганца, железа, серебра в питьевых, природных и сточных водах методом атомно-абсорбционной спектрометрии с пламенной атомизацией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14.1:2:4.140-98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массовых концентраций бериллия, ванадия, висмута, кадмия, кобальта, меди, молибдена, мышьяка, никеля, олова, свинца, селена, серебра, сурьмы и хрома в питьевых, природных и сточных водах методом атомно-абсорбционной спектрометрии с электрометрической атомизацией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139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14.1:2:4.143-98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алюминия, бария, бора, железа, кобальта, марганца, меди, никеля, стронция, титана, хрома и цинка в питьевых, природных и сточных водах методом ICP спектрометрии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14.2.22-95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концентрации ионов железа, кадмия, свинца, цинка и хрома в пробах природных и сточных вод методом пламенной атомно-абсорбционной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14.1:2:4.182-02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Количественный химический анализ вод. Методика выполнения измерений массовой концентрации фенолов в пробах питьевых, природных и сточных вод флуориметрическим методом на анализаторе жидкости "Флюорат-02"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14.1:2:4.185-02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концентрации бенз(а)пирена в пробах природных, питьевых и сточных вод методом криолюминесценции с использованием анализатора жидкости "Флюорат-02-2М" и приставки "КРИО-1"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14.1:2:4.186-02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концентрации бенз(а)пирена в пробах природных, питьевых и сточных вод методом высокоэффективной жидкостной хроматографии (ВЭЖХ) с использованием анализатора жидкости "Флюорат-02" в качестве флуориметрического детектора (М01-21-01)</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14.2:4.187-02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концентрации формальдегида в пробах природных, питьевых и сточных вод на анализаторе жидкости "Флюорат-02"</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ПНД Ф 14.2:4.70-96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полициклических ароматических углеводородов в питьевых и природных водах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НДП 30.2:3.2-95 (НДП 30.2:3.2-04)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Методика выполнения измерений </w:t>
            </w:r>
            <w:r w:rsidRPr="00CE23AD">
              <w:rPr>
                <w:position w:val="-6"/>
              </w:rPr>
              <w:pict>
                <v:shape id="_x0000_i1029" type="#_x0000_t75" style="width:9pt;height:10.5pt">
                  <v:imagedata r:id="rId10" o:title=""/>
                </v:shape>
              </w:pict>
            </w:r>
            <w:r w:rsidRPr="009C319C">
              <w:t>-капролактама в природных и сточных водах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N 006-0712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Методы определения и оценки микробиологических показателей безопасности и безвредности для человека товаров народного потребления, бумаги и картона, контактирующих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N 091-0610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Методы санитарно-микробиологического контроля продукции, предназначенной для детей и подростков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149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1.1.11-12-35-2004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Требования к постановке экспериментальных исследований для первичной токсикологической оценки и гигиенической регламентации веществ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2.3.3.10-15-64-2005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Санитарно-химические исследования изделий, изготовленных из полимерных и других синтетических материалов, контактирующих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4.1.10-12-39-2005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ацетона, метанола, бензола, толуола, этилбензола, пентана, о-, м-, п-ксилола, гексана, октана и декана в воде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4.1.10-12-40-2005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толуола в воде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4.1.10-15-90-2005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Осуществление государственного санитарного надзора за производством и применением полимерных материалов класса полиолефинов, предназначенных для контакта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4.1.10-14-91-2005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Газохроматографический метод определения остаточных мономеров и неполимеризующихся примесей, выделяющихся из полистирольных пластиков в воде, модельных средах и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4.1.10-15-92-2005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Санитарно-химические исследования резин и изделий из них, предназначенных для контакта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4.1.10-14-101-2005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Методы исследования полимерных материалов для гигиенической оценки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N 016-1211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Методы оценки гигиенической безопасности отдельных видов продукции для детей</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N 880-71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Инструкция по санитарно-химическому исследованию изделий, изготовленных из полимерных и других синтетических материалов, предназначенных для контакта с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159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Инструкция N 4259-87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Инструкция по санитарно-химическому исследованию изделий, изготовленных из полимерных и других синтетических материалов, предназначенных для использования в хозяйственно-питьевом водоснабжении и водном хозяйстве</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Методика М 04-46-2007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массовой доли ртути в пробах пищевых продуктов, продовольственного сырья, кормов, комбикормов и сырья для их производства атомно-абсорбционным методом с использованием анализатора ртути РА-915+ с приставкой ПИРО 915+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Методика N 49-9804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газохроматографического определения дибутилфталата и диоктилфталата в воздухе и газовых выбросах целлюлозно-бумажных производств</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1401-2000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стирола в водной и водно-спиртовых средах, имитирующих алкогольные напитки,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1402-2000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дибутилфталата (ДБФ) и диоктилфталата (ДОФ) в водной и водно-спиртовых средах, имитирующих алкогольные напитки,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1489-2001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бенз(а)пирена в воде методом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1490-2001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галогенсодержащих алифатических углеводородов в воде централизованного питьевого водоснабжения методом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1792-2002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элементов в жидких пробах на спектрометре ARL3410+</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1924-2003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газохроматографического определения фенола и эпихлоргидрина в модельных средах, имитирующих пищевые продукты</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2367-2005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диметилового эфира терефталевой кислоты (ДМТ) в модельных средах, имитирующих пищевые продукты,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169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2558-2006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МВИ.МН 3057-2008*</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концентраций тяжелых металлов в водных матрицах методом атомно-абсорбционной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3421-2010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объемной и удельной активности гамма-излучающих радионуклидов на гамма-спектрометрах с полупроводниковыми детекторами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4498-2013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Методика выполнения измерений эффективной удельной активности природных радионуклидов радия-226, тория-232, калия-40 на гамма-бета-спектрометрах МКС-АТ1315</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173</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МВИ.МН 5562-2016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Определение концентраций агидола-2, каптакса, альтакса, цимата, этилцимата, дифенилгуанидина, тиурама Д и тиурама Е в водных вытяжках из материалов. Методика выполнения измерений методом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174</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Методические указания по санитарно-химическому исследованию детских латексных сосок и баллончиков сосок-пустышек от 19.10.90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175</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Методические указания по санитарно-гигиенической оценке резиновых и латексных изделий медицинского назначения от 19.12.86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176</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Определение акрилонитрила, ацетонитрила, ацетальдегида и ацетона методом газожидкостной хроматографии // Лурье Ю.Ю. Аналитическая химия промышленных сточных вод. - М., 1984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177</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Раздельное определение различных гликолей и глицерина методом адсорбционной хроматографии // Лурье Ю.Ю. Аналитическая химия промышленных сточных вод. - М., 1984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178</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Определение фенола с п-нитрофенилдиазонием // Соловьева Т.В. Руководство по методам определения вредных веществ в атмосферном воздухе. - М., 1974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179</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Определение ацетона с салициловым альдегидом // Соловьева Т.В. Руководство по методам определения вредных веществ в атмосферном воздухе. - М., 1974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180</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Определение метилметакрилата по формальдегиду // Соловьева Т.В. Руководство по методам определения вредных веществ в атмосферном воздухе. - М., 1974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181</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Методика выполнения измерений концентраций ацетона и ацетальдегида в вытяжках модельных сред, имитирующих пищевые продукты, методом газовой хроматографии. Утв. МЗ РБ 27.11.06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182</w:t>
            </w:r>
          </w:p>
        </w:tc>
        <w:tc>
          <w:tcPr>
            <w:tcW w:w="0" w:type="auto"/>
            <w:tcBorders>
              <w:left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Определение гексаметилендиамина с 2,4-динитрохлорбензолом // Соловьева Т.В. Руководство по методам определения вредных веществ в атмосферном воздухе - М., 1974</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r w:rsidR="00CE5BE8" w:rsidRPr="009C319C" w:rsidTr="009C319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183</w:t>
            </w:r>
          </w:p>
        </w:tc>
        <w:tc>
          <w:tcPr>
            <w:tcW w:w="0" w:type="auto"/>
            <w:tcBorders>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r w:rsidRPr="009C319C">
              <w:t xml:space="preserve">Определение капролактама с гидроксиламином // Соловьева Т.В. Руководство по методам определения вредных веществ в атмосферном воздухе - М., 1974 </w:t>
            </w:r>
            <w:hyperlink w:anchor="Par2192" w:tooltip="&lt;*&gt; Применяется до разработки соответствующего межгосударственного стандарта." w:history="1">
              <w:r w:rsidRPr="009C319C">
                <w:t>&lt;*&gt;</w:t>
              </w:r>
            </w:hyperlink>
          </w:p>
        </w:tc>
        <w:tc>
          <w:tcPr>
            <w:tcW w:w="0" w:type="auto"/>
            <w:tcBorders>
              <w:top w:val="single" w:sz="4" w:space="0" w:color="auto"/>
              <w:left w:val="single" w:sz="4" w:space="0" w:color="auto"/>
              <w:bottom w:val="single" w:sz="4" w:space="0" w:color="auto"/>
              <w:right w:val="single" w:sz="4" w:space="0" w:color="auto"/>
            </w:tcBorders>
          </w:tcPr>
          <w:p w:rsidR="00CE5BE8" w:rsidRPr="009C319C" w:rsidRDefault="00CE5BE8" w:rsidP="009C319C">
            <w:pPr>
              <w:pStyle w:val="ConsPlusNormal"/>
              <w:spacing w:line="300" w:lineRule="atLeast"/>
            </w:pPr>
          </w:p>
        </w:tc>
      </w:tr>
    </w:tbl>
    <w:p w:rsidR="00CE5BE8" w:rsidRPr="00BA6D05" w:rsidRDefault="00CE5BE8" w:rsidP="009C319C">
      <w:pPr>
        <w:pStyle w:val="ConsPlusNormal"/>
        <w:spacing w:line="300" w:lineRule="atLeast"/>
        <w:ind w:firstLine="540"/>
        <w:jc w:val="both"/>
        <w:rPr>
          <w:sz w:val="22"/>
          <w:szCs w:val="22"/>
        </w:rPr>
      </w:pPr>
      <w:r w:rsidRPr="00BA6D05">
        <w:rPr>
          <w:sz w:val="22"/>
          <w:szCs w:val="22"/>
        </w:rPr>
        <w:t>--------------------------------</w:t>
      </w:r>
    </w:p>
    <w:p w:rsidR="00CE5BE8" w:rsidRPr="009C319C" w:rsidRDefault="00CE5BE8" w:rsidP="009C319C">
      <w:pPr>
        <w:pStyle w:val="ConsPlusNormal"/>
        <w:spacing w:line="300" w:lineRule="atLeast"/>
        <w:ind w:firstLine="540"/>
        <w:jc w:val="both"/>
      </w:pPr>
      <w:bookmarkStart w:id="16" w:name="Par2192"/>
      <w:bookmarkEnd w:id="16"/>
      <w:r w:rsidRPr="009C319C">
        <w:t>&lt;*&gt; Применяется до разработки соответствующего межгосударственного стандарта.</w:t>
      </w:r>
    </w:p>
    <w:sectPr w:rsidR="00CE5BE8" w:rsidRPr="009C319C" w:rsidSect="009C319C">
      <w:headerReference w:type="default" r:id="rId11"/>
      <w:footerReference w:type="default" r:id="rId12"/>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E8" w:rsidRDefault="00CE5BE8">
      <w:r>
        <w:separator/>
      </w:r>
    </w:p>
  </w:endnote>
  <w:endnote w:type="continuationSeparator" w:id="0">
    <w:p w:rsidR="00CE5BE8" w:rsidRDefault="00CE5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E8" w:rsidRPr="00BA6D05" w:rsidRDefault="00CE5BE8" w:rsidP="00BA6D05">
    <w:pPr>
      <w:pStyle w:val="Footer"/>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E8" w:rsidRDefault="00CE5BE8">
      <w:r>
        <w:separator/>
      </w:r>
    </w:p>
  </w:footnote>
  <w:footnote w:type="continuationSeparator" w:id="0">
    <w:p w:rsidR="00CE5BE8" w:rsidRDefault="00CE5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E8" w:rsidRPr="00BA6D05" w:rsidRDefault="00CE5BE8" w:rsidP="00BA6D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C98"/>
    <w:rsid w:val="00063DE6"/>
    <w:rsid w:val="00393B83"/>
    <w:rsid w:val="004F072D"/>
    <w:rsid w:val="00694DB2"/>
    <w:rsid w:val="00704C98"/>
    <w:rsid w:val="00820468"/>
    <w:rsid w:val="0085180A"/>
    <w:rsid w:val="009C319C"/>
    <w:rsid w:val="00BA6D05"/>
    <w:rsid w:val="00CE23AD"/>
    <w:rsid w:val="00CE5BE8"/>
    <w:rsid w:val="00D42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E23AD"/>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E23A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E23AD"/>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E23A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CE23A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E23AD"/>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CE23AD"/>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rsid w:val="00CE23A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CE23AD"/>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BA6D05"/>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BA6D0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45</Pages>
  <Words>15603</Words>
  <Characters>-32766</Characters>
  <Application>Microsoft Office Outlook</Application>
  <DocSecurity>0</DocSecurity>
  <Lines>0</Lines>
  <Paragraphs>0</Paragraphs>
  <ScaleCrop>false</ScaleCrop>
  <Company>КонсультантПлюс Версия 4016.00.46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23.09.2011 N 798(ред. от 26.09.2017)"О принятии технического регламента Таможенного союза "О безопасности игрушек"(вместе с "ТР ТС 008/2011. Технический регламент Таможенного союза. О безопасности игрушек")(с изм. и д</dc:title>
  <dc:subject/>
  <dc:creator>Информ-аналит отдел</dc:creator>
  <cp:keywords/>
  <dc:description/>
  <cp:lastModifiedBy>Информ-аналит отдел</cp:lastModifiedBy>
  <cp:revision>2</cp:revision>
  <dcterms:created xsi:type="dcterms:W3CDTF">2018-01-06T14:40:00Z</dcterms:created>
  <dcterms:modified xsi:type="dcterms:W3CDTF">2018-01-06T14:40:00Z</dcterms:modified>
</cp:coreProperties>
</file>